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2374" w14:textId="77777777" w:rsidR="00622FFF" w:rsidRDefault="005E5991">
      <w:pPr>
        <w:ind w:left="3262"/>
        <w:rPr>
          <w:rFonts w:ascii="Times New Roman" w:eastAsia="Times New Roman" w:hAnsi="Times New Roman" w:cs="Times New Roman"/>
          <w:sz w:val="20"/>
          <w:szCs w:val="20"/>
        </w:rPr>
      </w:pPr>
      <w:r>
        <w:rPr>
          <w:noProof/>
        </w:rPr>
        <w:drawing>
          <wp:inline distT="0" distB="0" distL="0" distR="0" wp14:anchorId="0FDC9D02" wp14:editId="1D801F15">
            <wp:extent cx="3700145" cy="520700"/>
            <wp:effectExtent l="0" t="0" r="825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0145" cy="520700"/>
                    </a:xfrm>
                    <a:prstGeom prst="rect">
                      <a:avLst/>
                    </a:prstGeom>
                    <a:noFill/>
                    <a:ln>
                      <a:noFill/>
                    </a:ln>
                  </pic:spPr>
                </pic:pic>
              </a:graphicData>
            </a:graphic>
          </wp:inline>
        </w:drawing>
      </w:r>
    </w:p>
    <w:p w14:paraId="0008DC35" w14:textId="77777777" w:rsidR="00622FFF" w:rsidRDefault="00622FFF">
      <w:pPr>
        <w:spacing w:before="9" w:line="220" w:lineRule="exact"/>
      </w:pPr>
    </w:p>
    <w:p w14:paraId="6EF4802B" w14:textId="77777777" w:rsidR="00622FFF" w:rsidRDefault="005E5991">
      <w:pPr>
        <w:pStyle w:val="BodyText"/>
        <w:rPr>
          <w:color w:val="3A4F52"/>
        </w:rPr>
      </w:pPr>
      <w:r>
        <w:rPr>
          <w:color w:val="3A4F52"/>
        </w:rPr>
        <w:t>172</w:t>
      </w:r>
      <w:r>
        <w:rPr>
          <w:color w:val="3A4F52"/>
          <w:spacing w:val="28"/>
        </w:rPr>
        <w:t xml:space="preserve"> </w:t>
      </w:r>
      <w:r>
        <w:rPr>
          <w:color w:val="3A4F52"/>
        </w:rPr>
        <w:t>East</w:t>
      </w:r>
      <w:r>
        <w:rPr>
          <w:color w:val="3A4F52"/>
          <w:spacing w:val="41"/>
        </w:rPr>
        <w:t xml:space="preserve"> </w:t>
      </w:r>
      <w:r>
        <w:rPr>
          <w:color w:val="3A4F52"/>
        </w:rPr>
        <w:t>Boston</w:t>
      </w:r>
      <w:r>
        <w:rPr>
          <w:color w:val="3A4F52"/>
          <w:spacing w:val="40"/>
        </w:rPr>
        <w:t xml:space="preserve"> </w:t>
      </w:r>
      <w:r>
        <w:rPr>
          <w:color w:val="3A4F52"/>
        </w:rPr>
        <w:t>Post</w:t>
      </w:r>
      <w:r>
        <w:rPr>
          <w:color w:val="3A4F52"/>
          <w:spacing w:val="22"/>
        </w:rPr>
        <w:t xml:space="preserve"> </w:t>
      </w:r>
      <w:r>
        <w:rPr>
          <w:color w:val="3A4F52"/>
        </w:rPr>
        <w:t>Road,</w:t>
      </w:r>
      <w:r>
        <w:rPr>
          <w:color w:val="3A4F52"/>
          <w:spacing w:val="16"/>
        </w:rPr>
        <w:t xml:space="preserve"> </w:t>
      </w:r>
      <w:r>
        <w:rPr>
          <w:color w:val="3A4F52"/>
        </w:rPr>
        <w:t>Mamaroneck,</w:t>
      </w:r>
      <w:r>
        <w:rPr>
          <w:color w:val="3A4F52"/>
          <w:spacing w:val="24"/>
        </w:rPr>
        <w:t xml:space="preserve"> </w:t>
      </w:r>
      <w:r>
        <w:rPr>
          <w:color w:val="3A4F52"/>
        </w:rPr>
        <w:t xml:space="preserve">NY </w:t>
      </w:r>
      <w:r>
        <w:rPr>
          <w:color w:val="3A4F52"/>
          <w:spacing w:val="22"/>
        </w:rPr>
        <w:t xml:space="preserve"> </w:t>
      </w:r>
      <w:r>
        <w:rPr>
          <w:color w:val="3A4F52"/>
        </w:rPr>
        <w:t>I</w:t>
      </w:r>
      <w:r>
        <w:rPr>
          <w:color w:val="3A4F52"/>
          <w:spacing w:val="-29"/>
        </w:rPr>
        <w:t xml:space="preserve"> </w:t>
      </w:r>
      <w:r>
        <w:rPr>
          <w:color w:val="3A4F52"/>
        </w:rPr>
        <w:t xml:space="preserve">0543 </w:t>
      </w:r>
      <w:r>
        <w:rPr>
          <w:color w:val="3A4F52"/>
          <w:spacing w:val="14"/>
        </w:rPr>
        <w:t xml:space="preserve"> </w:t>
      </w:r>
      <w:r>
        <w:rPr>
          <w:color w:val="3A4F52"/>
        </w:rPr>
        <w:t>•</w:t>
      </w:r>
      <w:r>
        <w:rPr>
          <w:color w:val="3A4F52"/>
          <w:spacing w:val="31"/>
        </w:rPr>
        <w:t xml:space="preserve"> </w:t>
      </w:r>
      <w:r>
        <w:rPr>
          <w:color w:val="3A4F52"/>
        </w:rPr>
        <w:t xml:space="preserve">914-698-3440 </w:t>
      </w:r>
      <w:r>
        <w:rPr>
          <w:color w:val="3A4F52"/>
          <w:spacing w:val="22"/>
        </w:rPr>
        <w:t xml:space="preserve"> </w:t>
      </w:r>
      <w:r>
        <w:rPr>
          <w:color w:val="3A4F52"/>
        </w:rPr>
        <w:t>•</w:t>
      </w:r>
      <w:r>
        <w:rPr>
          <w:color w:val="3A4F52"/>
          <w:spacing w:val="49"/>
        </w:rPr>
        <w:t xml:space="preserve"> </w:t>
      </w:r>
      <w:hyperlink r:id="rId6">
        <w:r>
          <w:rPr>
            <w:color w:val="3A4F52"/>
          </w:rPr>
          <w:t>phoppenfeld@gmail.com</w:t>
        </w:r>
      </w:hyperlink>
    </w:p>
    <w:p w14:paraId="34E5E430" w14:textId="77777777" w:rsidR="00F626FD" w:rsidRDefault="00F626FD">
      <w:pPr>
        <w:pStyle w:val="BodyText"/>
        <w:rPr>
          <w:color w:val="3A4F52"/>
        </w:rPr>
      </w:pPr>
    </w:p>
    <w:p w14:paraId="726FE292" w14:textId="4A35A6E1" w:rsidR="00F626FD" w:rsidRPr="003561F4" w:rsidRDefault="003561F4" w:rsidP="003561F4">
      <w:pPr>
        <w:pStyle w:val="BodyText"/>
        <w:jc w:val="center"/>
        <w:rPr>
          <w:rFonts w:ascii="Times New Roman" w:hAnsi="Times New Roman" w:cs="Times New Roman"/>
          <w:sz w:val="21"/>
          <w:szCs w:val="21"/>
        </w:rPr>
      </w:pPr>
      <w:r w:rsidRPr="003561F4">
        <w:rPr>
          <w:rFonts w:ascii="Times New Roman" w:hAnsi="Times New Roman" w:cs="Times New Roman"/>
          <w:sz w:val="21"/>
          <w:szCs w:val="21"/>
        </w:rPr>
        <w:t>Curriculum Vitae</w:t>
      </w:r>
    </w:p>
    <w:p w14:paraId="4953F2C6" w14:textId="77777777" w:rsidR="00F626FD" w:rsidRPr="003561F4" w:rsidRDefault="00F626FD">
      <w:pPr>
        <w:pStyle w:val="BodyText"/>
        <w:rPr>
          <w:rFonts w:ascii="Times New Roman" w:hAnsi="Times New Roman" w:cs="Times New Roman"/>
          <w:sz w:val="21"/>
          <w:szCs w:val="21"/>
        </w:rPr>
      </w:pPr>
    </w:p>
    <w:p w14:paraId="2C4EDB51"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6840861E"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Peter is </w:t>
      </w:r>
      <w:r w:rsidRPr="003561F4">
        <w:rPr>
          <w:rFonts w:ascii="Times New Roman" w:hAnsi="Times New Roman" w:cs="Times New Roman"/>
          <w:sz w:val="21"/>
          <w:szCs w:val="21"/>
        </w:rPr>
        <w:t>a seasoned strategist, advisor and transactional, commercial attorney with direct marketing, distribution, licensing, marketing, branding and operational expertise.</w:t>
      </w:r>
      <w:r w:rsidRPr="003561F4">
        <w:rPr>
          <w:rFonts w:ascii="Times New Roman" w:hAnsi="Times New Roman" w:cs="Times New Roman"/>
          <w:spacing w:val="-2"/>
          <w:sz w:val="21"/>
          <w:szCs w:val="21"/>
        </w:rPr>
        <w:t xml:space="preserve"> On a daily basis, this includes assistance in the creation of marketing, merchandising and expansion strategies with an eye towards the impact of these strategies on trade regulations and commercial realities. He has been called “a marketer who happens to be a lawyer.”</w:t>
      </w:r>
    </w:p>
    <w:p w14:paraId="0E6628FC"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003EF73C" w14:textId="20B2090D" w:rsidR="00E94B6D" w:rsidRPr="003561F4" w:rsidRDefault="00E94B6D" w:rsidP="00E94B6D">
      <w:p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A key niche of Peter’s practice is the representation of direct marketers, “thought leaders,” authors,  domestic and international training companies, “information marketers” and their founders in all aspects of their legal and business affairs </w:t>
      </w:r>
      <w:r w:rsidR="00DB3B94">
        <w:rPr>
          <w:rFonts w:ascii="Times New Roman" w:hAnsi="Times New Roman" w:cs="Times New Roman"/>
          <w:spacing w:val="-2"/>
          <w:sz w:val="21"/>
          <w:szCs w:val="21"/>
        </w:rPr>
        <w:t>h</w:t>
      </w:r>
      <w:r w:rsidRPr="003561F4">
        <w:rPr>
          <w:rFonts w:ascii="Times New Roman" w:hAnsi="Times New Roman" w:cs="Times New Roman"/>
          <w:spacing w:val="-2"/>
          <w:sz w:val="21"/>
          <w:szCs w:val="21"/>
        </w:rPr>
        <w:t>is firm seeks to:</w:t>
      </w:r>
    </w:p>
    <w:p w14:paraId="0A9F684E"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207131F6" w14:textId="77777777" w:rsidR="00E94B6D" w:rsidRPr="003561F4" w:rsidRDefault="00E94B6D" w:rsidP="00E94B6D">
      <w:pPr>
        <w:widowControl/>
        <w:numPr>
          <w:ilvl w:val="0"/>
          <w:numId w:val="3"/>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Represent the best and brightest trainers, thought leaders, authors and marketers</w:t>
      </w:r>
    </w:p>
    <w:p w14:paraId="31966002" w14:textId="77777777" w:rsidR="00E94B6D" w:rsidRPr="003561F4" w:rsidRDefault="00E94B6D" w:rsidP="00E94B6D">
      <w:pPr>
        <w:widowControl/>
        <w:numPr>
          <w:ilvl w:val="0"/>
          <w:numId w:val="3"/>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Provide insightful advice on cutting edge marketing strategies</w:t>
      </w:r>
    </w:p>
    <w:p w14:paraId="70EDF96A" w14:textId="77777777" w:rsidR="00E94B6D" w:rsidRPr="003561F4" w:rsidRDefault="00E94B6D" w:rsidP="00E94B6D">
      <w:pPr>
        <w:widowControl/>
        <w:numPr>
          <w:ilvl w:val="0"/>
          <w:numId w:val="3"/>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Participate in the implementation of new paradigms in marketing, social networking, publishing and the sale of information products</w:t>
      </w:r>
    </w:p>
    <w:p w14:paraId="7486410B" w14:textId="77777777" w:rsidR="00E94B6D" w:rsidRPr="003561F4" w:rsidRDefault="00E94B6D" w:rsidP="00E94B6D">
      <w:pPr>
        <w:widowControl/>
        <w:numPr>
          <w:ilvl w:val="0"/>
          <w:numId w:val="3"/>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Provide honest, forthright advice and service based upon decades of real world experience to entrepreneurs who often have never "put their house in order" </w:t>
      </w:r>
    </w:p>
    <w:p w14:paraId="5D7A2A05" w14:textId="77777777" w:rsidR="00E94B6D" w:rsidRPr="003561F4" w:rsidRDefault="00E94B6D" w:rsidP="00E94B6D">
      <w:pPr>
        <w:widowControl/>
        <w:numPr>
          <w:ilvl w:val="0"/>
          <w:numId w:val="3"/>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Counsel and advisor to leaders in the health and wellness/functional medicine and integrative medicine community regarding sale and curation of content, coaching, training, nutritionals/supplements/</w:t>
      </w:r>
      <w:proofErr w:type="spellStart"/>
      <w:r w:rsidRPr="003561F4">
        <w:rPr>
          <w:rFonts w:ascii="Times New Roman" w:hAnsi="Times New Roman" w:cs="Times New Roman"/>
          <w:spacing w:val="-2"/>
          <w:sz w:val="21"/>
          <w:szCs w:val="21"/>
        </w:rPr>
        <w:t>ingestibles</w:t>
      </w:r>
      <w:proofErr w:type="spellEnd"/>
      <w:r w:rsidRPr="003561F4">
        <w:rPr>
          <w:rFonts w:ascii="Times New Roman" w:hAnsi="Times New Roman" w:cs="Times New Roman"/>
          <w:spacing w:val="-2"/>
          <w:sz w:val="21"/>
          <w:szCs w:val="21"/>
        </w:rPr>
        <w:t>.</w:t>
      </w:r>
    </w:p>
    <w:p w14:paraId="32AAF8BB" w14:textId="77777777" w:rsidR="00E94B6D" w:rsidRPr="003561F4" w:rsidRDefault="00E94B6D" w:rsidP="00E94B6D">
      <w:pPr>
        <w:widowControl/>
        <w:numPr>
          <w:ilvl w:val="0"/>
          <w:numId w:val="3"/>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Create "marriages" and alliances of like-minded businesses for the greater good -- both socially and economically</w:t>
      </w:r>
    </w:p>
    <w:p w14:paraId="6414DB86"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0F36895C"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His practice also involves the representation of "cutting edge" marketing companies.  Many clients seek guidance in the use of video sales letters, </w:t>
      </w:r>
      <w:proofErr w:type="spellStart"/>
      <w:r w:rsidRPr="003561F4">
        <w:rPr>
          <w:rFonts w:ascii="Times New Roman" w:hAnsi="Times New Roman" w:cs="Times New Roman"/>
          <w:spacing w:val="-2"/>
          <w:sz w:val="21"/>
          <w:szCs w:val="21"/>
        </w:rPr>
        <w:t>FaceBook</w:t>
      </w:r>
      <w:proofErr w:type="spellEnd"/>
      <w:r w:rsidRPr="003561F4">
        <w:rPr>
          <w:rFonts w:ascii="Times New Roman" w:hAnsi="Times New Roman" w:cs="Times New Roman"/>
          <w:spacing w:val="-2"/>
          <w:sz w:val="21"/>
          <w:szCs w:val="21"/>
        </w:rPr>
        <w:t>, YouTube, Instagram, info-marketing, teleseminars, webinars, “launches,” infomercials, PBS specials, crowdfunding, “masterminds,” live events, on-line summits, documentaries, podcasts, apps, direct mail and telemarketing to bring their products and services to the consumer.</w:t>
      </w:r>
    </w:p>
    <w:p w14:paraId="3A40548E"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50F8A606"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The broad scope of his practice includes:  structuring of marketing, advertising, &amp; distribution systems; review and analysis of distribution programs; complex transactions; mergers and acquisitions; purchase; joint ventures; licensing; financing; implementation of domestic and international sales &amp; marketing programs; coordination of due diligence investigations; implementation of compliance programs for clients; privacy policies, terms of use, contests; FTC and FDA compliance; negotiations with regulators; monitoring industry trends and regulatory climate; negotiating publishing and film/tv contracts. Compliance with </w:t>
      </w:r>
      <w:proofErr w:type="spellStart"/>
      <w:r w:rsidRPr="003561F4">
        <w:rPr>
          <w:rFonts w:ascii="Times New Roman" w:hAnsi="Times New Roman" w:cs="Times New Roman"/>
          <w:spacing w:val="-2"/>
          <w:sz w:val="21"/>
          <w:szCs w:val="21"/>
        </w:rPr>
        <w:t>GDPR</w:t>
      </w:r>
      <w:proofErr w:type="spellEnd"/>
      <w:r w:rsidRPr="003561F4">
        <w:rPr>
          <w:rFonts w:ascii="Times New Roman" w:hAnsi="Times New Roman" w:cs="Times New Roman"/>
          <w:spacing w:val="-2"/>
          <w:sz w:val="21"/>
          <w:szCs w:val="21"/>
        </w:rPr>
        <w:t xml:space="preserve">, </w:t>
      </w:r>
      <w:proofErr w:type="spellStart"/>
      <w:r w:rsidRPr="003561F4">
        <w:rPr>
          <w:rFonts w:ascii="Times New Roman" w:hAnsi="Times New Roman" w:cs="Times New Roman"/>
          <w:spacing w:val="-2"/>
          <w:sz w:val="21"/>
          <w:szCs w:val="21"/>
        </w:rPr>
        <w:t>CCPA</w:t>
      </w:r>
      <w:proofErr w:type="spellEnd"/>
      <w:r w:rsidRPr="003561F4">
        <w:rPr>
          <w:rFonts w:ascii="Times New Roman" w:hAnsi="Times New Roman" w:cs="Times New Roman"/>
          <w:spacing w:val="-2"/>
          <w:sz w:val="21"/>
          <w:szCs w:val="21"/>
        </w:rPr>
        <w:t>, CAN-SPAM and related privacy issues have emerged as a key and emerging element of his practice.</w:t>
      </w:r>
    </w:p>
    <w:p w14:paraId="6E06173B"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7AB63794"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He is counsel to entrepreneurs and companies in diverse industries with particular emphasis on distribution, direct marketing, licensing and deal making. Many of his clients are leaders in the fields of: health, wellness, fitness, personal development and digital marketing.</w:t>
      </w:r>
    </w:p>
    <w:p w14:paraId="474CF14E" w14:textId="211B219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6DD20EA1"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2E8839C4" w14:textId="77777777" w:rsidR="00E94B6D" w:rsidRPr="003561F4" w:rsidRDefault="00E94B6D" w:rsidP="00E94B6D">
      <w:pPr>
        <w:tabs>
          <w:tab w:val="left" w:pos="-720"/>
        </w:tabs>
        <w:suppressAutoHyphens/>
        <w:outlineLvl w:val="0"/>
        <w:rPr>
          <w:rFonts w:ascii="Times New Roman" w:hAnsi="Times New Roman" w:cs="Times New Roman"/>
          <w:spacing w:val="-3"/>
          <w:sz w:val="21"/>
          <w:szCs w:val="21"/>
        </w:rPr>
      </w:pPr>
      <w:r w:rsidRPr="003561F4">
        <w:rPr>
          <w:rFonts w:ascii="Times New Roman" w:hAnsi="Times New Roman" w:cs="Times New Roman"/>
          <w:spacing w:val="-3"/>
          <w:sz w:val="21"/>
          <w:szCs w:val="21"/>
        </w:rPr>
        <w:t>Selected Accomplishments &amp; Assignments</w:t>
      </w:r>
    </w:p>
    <w:p w14:paraId="3B1CD0AC" w14:textId="77777777" w:rsidR="00E94B6D" w:rsidRPr="003561F4" w:rsidRDefault="00E94B6D" w:rsidP="00E94B6D">
      <w:pPr>
        <w:tabs>
          <w:tab w:val="left" w:pos="-720"/>
        </w:tabs>
        <w:suppressAutoHyphens/>
        <w:rPr>
          <w:rFonts w:ascii="Times New Roman" w:hAnsi="Times New Roman" w:cs="Times New Roman"/>
          <w:spacing w:val="-3"/>
          <w:sz w:val="21"/>
          <w:szCs w:val="21"/>
        </w:rPr>
      </w:pPr>
    </w:p>
    <w:p w14:paraId="5B7E205D" w14:textId="77777777" w:rsidR="00E94B6D" w:rsidRPr="003561F4" w:rsidRDefault="00E94B6D" w:rsidP="00E94B6D">
      <w:pPr>
        <w:widowControl/>
        <w:numPr>
          <w:ilvl w:val="0"/>
          <w:numId w:val="1"/>
        </w:numPr>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Senior Advisor for Business &amp; Legal Affairs, </w:t>
      </w:r>
      <w:r w:rsidRPr="003561F4">
        <w:rPr>
          <w:rFonts w:ascii="Times New Roman" w:hAnsi="Times New Roman" w:cs="Times New Roman"/>
          <w:b/>
          <w:spacing w:val="-2"/>
          <w:sz w:val="21"/>
          <w:szCs w:val="21"/>
        </w:rPr>
        <w:t xml:space="preserve">Peak Potential Training &amp; T. </w:t>
      </w:r>
      <w:proofErr w:type="spellStart"/>
      <w:r w:rsidRPr="003561F4">
        <w:rPr>
          <w:rFonts w:ascii="Times New Roman" w:hAnsi="Times New Roman" w:cs="Times New Roman"/>
          <w:b/>
          <w:spacing w:val="-2"/>
          <w:sz w:val="21"/>
          <w:szCs w:val="21"/>
        </w:rPr>
        <w:t>Harv</w:t>
      </w:r>
      <w:proofErr w:type="spellEnd"/>
      <w:r w:rsidRPr="003561F4">
        <w:rPr>
          <w:rFonts w:ascii="Times New Roman" w:hAnsi="Times New Roman" w:cs="Times New Roman"/>
          <w:b/>
          <w:spacing w:val="-2"/>
          <w:sz w:val="21"/>
          <w:szCs w:val="21"/>
        </w:rPr>
        <w:t xml:space="preserve"> </w:t>
      </w:r>
      <w:proofErr w:type="spellStart"/>
      <w:r w:rsidRPr="003561F4">
        <w:rPr>
          <w:rFonts w:ascii="Times New Roman" w:hAnsi="Times New Roman" w:cs="Times New Roman"/>
          <w:b/>
          <w:spacing w:val="-2"/>
          <w:sz w:val="21"/>
          <w:szCs w:val="21"/>
        </w:rPr>
        <w:t>Eker</w:t>
      </w:r>
      <w:proofErr w:type="spellEnd"/>
      <w:r w:rsidRPr="003561F4">
        <w:rPr>
          <w:rFonts w:ascii="Times New Roman" w:hAnsi="Times New Roman" w:cs="Times New Roman"/>
          <w:spacing w:val="-2"/>
          <w:sz w:val="21"/>
          <w:szCs w:val="21"/>
        </w:rPr>
        <w:t>. Activities include expansion of program and content distribution in North America, Australia, Malaysia, Singapore and England.</w:t>
      </w:r>
    </w:p>
    <w:p w14:paraId="10AC6D60" w14:textId="77777777" w:rsidR="00E94B6D" w:rsidRPr="003561F4" w:rsidRDefault="00E94B6D" w:rsidP="00E94B6D">
      <w:pPr>
        <w:widowControl/>
        <w:numPr>
          <w:ilvl w:val="0"/>
          <w:numId w:val="1"/>
        </w:numPr>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General Counsel of </w:t>
      </w:r>
      <w:proofErr w:type="spellStart"/>
      <w:r w:rsidRPr="003561F4">
        <w:rPr>
          <w:rFonts w:ascii="Times New Roman" w:hAnsi="Times New Roman" w:cs="Times New Roman"/>
          <w:b/>
          <w:spacing w:val="-2"/>
          <w:sz w:val="21"/>
          <w:szCs w:val="21"/>
        </w:rPr>
        <w:t>RFMW</w:t>
      </w:r>
      <w:proofErr w:type="spellEnd"/>
      <w:r w:rsidRPr="003561F4">
        <w:rPr>
          <w:rFonts w:ascii="Times New Roman" w:hAnsi="Times New Roman" w:cs="Times New Roman"/>
          <w:b/>
          <w:spacing w:val="-2"/>
          <w:sz w:val="21"/>
          <w:szCs w:val="21"/>
        </w:rPr>
        <w:t>, Ltd.,</w:t>
      </w:r>
      <w:r w:rsidRPr="003561F4">
        <w:rPr>
          <w:rFonts w:ascii="Times New Roman" w:hAnsi="Times New Roman" w:cs="Times New Roman"/>
          <w:spacing w:val="-2"/>
          <w:sz w:val="21"/>
          <w:szCs w:val="21"/>
        </w:rPr>
        <w:t xml:space="preserve"> an international distributor of electronic components. Helped launch the enterprise from start-up through launch and initial capitalization to a $140M enterprise. Directly </w:t>
      </w:r>
      <w:r w:rsidRPr="003561F4">
        <w:rPr>
          <w:rFonts w:ascii="Times New Roman" w:hAnsi="Times New Roman" w:cs="Times New Roman"/>
          <w:spacing w:val="-2"/>
          <w:sz w:val="21"/>
          <w:szCs w:val="21"/>
        </w:rPr>
        <w:lastRenderedPageBreak/>
        <w:t>involved in establishment of distribution/licensing of multiple product lines domestically and internationally (including UK, Mexico, Europe, Israel, Singapore and China) Negotiated and navigated sale of the company to Berkshire Hathaway.</w:t>
      </w:r>
    </w:p>
    <w:p w14:paraId="41ECAA55" w14:textId="77777777" w:rsidR="00E94B6D" w:rsidRPr="003561F4" w:rsidRDefault="00E94B6D" w:rsidP="00E94B6D">
      <w:pPr>
        <w:widowControl/>
        <w:numPr>
          <w:ilvl w:val="0"/>
          <w:numId w:val="1"/>
        </w:numPr>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Distribution counsel to various manufacturers in diverse industries (housewares, technology, electronic components, beverages)</w:t>
      </w:r>
    </w:p>
    <w:p w14:paraId="2F4F4A09" w14:textId="77777777" w:rsidR="00E94B6D" w:rsidRPr="003561F4" w:rsidRDefault="00E94B6D" w:rsidP="00E94B6D">
      <w:pPr>
        <w:widowControl/>
        <w:numPr>
          <w:ilvl w:val="0"/>
          <w:numId w:val="1"/>
        </w:numPr>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Counsel to leading health, wellness and fitness celebrities.</w:t>
      </w:r>
    </w:p>
    <w:p w14:paraId="0FD7F5DE" w14:textId="77777777" w:rsidR="00E94B6D" w:rsidRPr="003561F4" w:rsidRDefault="00E94B6D" w:rsidP="00E94B6D">
      <w:pPr>
        <w:widowControl/>
        <w:numPr>
          <w:ilvl w:val="0"/>
          <w:numId w:val="1"/>
        </w:numPr>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Counsel to and Advisory Board Member of </w:t>
      </w:r>
      <w:r w:rsidRPr="003561F4">
        <w:rPr>
          <w:rFonts w:ascii="Times New Roman" w:hAnsi="Times New Roman" w:cs="Times New Roman"/>
          <w:b/>
          <w:spacing w:val="-2"/>
          <w:sz w:val="21"/>
          <w:szCs w:val="21"/>
        </w:rPr>
        <w:t>Big Bold Health</w:t>
      </w:r>
      <w:r w:rsidRPr="003561F4">
        <w:rPr>
          <w:rFonts w:ascii="Times New Roman" w:hAnsi="Times New Roman" w:cs="Times New Roman"/>
          <w:spacing w:val="-2"/>
          <w:sz w:val="21"/>
          <w:szCs w:val="21"/>
        </w:rPr>
        <w:t xml:space="preserve">, an initiative led by Dr. Jeffrey Bland </w:t>
      </w:r>
    </w:p>
    <w:p w14:paraId="6AFFFAC5" w14:textId="77777777" w:rsidR="00E94B6D" w:rsidRPr="003561F4" w:rsidRDefault="00E94B6D" w:rsidP="00E94B6D">
      <w:pPr>
        <w:widowControl/>
        <w:numPr>
          <w:ilvl w:val="0"/>
          <w:numId w:val="1"/>
        </w:numPr>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Outside counsel to “</w:t>
      </w:r>
      <w:r w:rsidRPr="003561F4">
        <w:rPr>
          <w:rFonts w:ascii="Times New Roman" w:hAnsi="Times New Roman" w:cs="Times New Roman"/>
          <w:b/>
          <w:spacing w:val="-2"/>
          <w:sz w:val="21"/>
          <w:szCs w:val="21"/>
        </w:rPr>
        <w:t>Muppet Guys Talking</w:t>
      </w:r>
      <w:r w:rsidRPr="003561F4">
        <w:rPr>
          <w:rFonts w:ascii="Times New Roman" w:hAnsi="Times New Roman" w:cs="Times New Roman"/>
          <w:spacing w:val="-2"/>
          <w:sz w:val="21"/>
          <w:szCs w:val="21"/>
        </w:rPr>
        <w:t xml:space="preserve">” – documentary produced by Frank Oz &amp; Victoria </w:t>
      </w:r>
      <w:proofErr w:type="spellStart"/>
      <w:r w:rsidRPr="003561F4">
        <w:rPr>
          <w:rFonts w:ascii="Times New Roman" w:hAnsi="Times New Roman" w:cs="Times New Roman"/>
          <w:spacing w:val="-2"/>
          <w:sz w:val="21"/>
          <w:szCs w:val="21"/>
        </w:rPr>
        <w:t>Labalme</w:t>
      </w:r>
      <w:proofErr w:type="spellEnd"/>
    </w:p>
    <w:p w14:paraId="79444F73" w14:textId="77777777" w:rsidR="00E94B6D" w:rsidRPr="003561F4" w:rsidRDefault="00E94B6D" w:rsidP="00E94B6D">
      <w:pPr>
        <w:widowControl/>
        <w:numPr>
          <w:ilvl w:val="0"/>
          <w:numId w:val="1"/>
        </w:numPr>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Counsel to numerous NY Times bestselling authors with experience negotiating contracts with major book publishers.</w:t>
      </w:r>
    </w:p>
    <w:p w14:paraId="4CA8E098" w14:textId="77777777" w:rsidR="00E94B6D" w:rsidRPr="003561F4" w:rsidRDefault="00E94B6D" w:rsidP="00E94B6D">
      <w:pPr>
        <w:widowControl/>
        <w:numPr>
          <w:ilvl w:val="0"/>
          <w:numId w:val="1"/>
        </w:numPr>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President, </w:t>
      </w:r>
      <w:proofErr w:type="spellStart"/>
      <w:r w:rsidRPr="003561F4">
        <w:rPr>
          <w:rFonts w:ascii="Times New Roman" w:hAnsi="Times New Roman" w:cs="Times New Roman"/>
          <w:spacing w:val="-2"/>
          <w:sz w:val="21"/>
          <w:szCs w:val="21"/>
        </w:rPr>
        <w:t>HAWBA</w:t>
      </w:r>
      <w:proofErr w:type="spellEnd"/>
      <w:r w:rsidRPr="003561F4">
        <w:rPr>
          <w:rFonts w:ascii="Times New Roman" w:hAnsi="Times New Roman" w:cs="Times New Roman"/>
          <w:spacing w:val="-2"/>
          <w:sz w:val="21"/>
          <w:szCs w:val="21"/>
        </w:rPr>
        <w:t xml:space="preserve"> (Health &amp; Wellness Business Association)</w:t>
      </w:r>
    </w:p>
    <w:p w14:paraId="05BCFDC4" w14:textId="77777777" w:rsidR="00E94B6D" w:rsidRPr="003561F4" w:rsidRDefault="00E94B6D" w:rsidP="00E94B6D">
      <w:pPr>
        <w:widowControl/>
        <w:numPr>
          <w:ilvl w:val="0"/>
          <w:numId w:val="1"/>
        </w:numPr>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Privacy Law – </w:t>
      </w:r>
      <w:proofErr w:type="spellStart"/>
      <w:r w:rsidRPr="003561F4">
        <w:rPr>
          <w:rFonts w:ascii="Times New Roman" w:hAnsi="Times New Roman" w:cs="Times New Roman"/>
          <w:spacing w:val="-2"/>
          <w:sz w:val="21"/>
          <w:szCs w:val="21"/>
        </w:rPr>
        <w:t>GDPR</w:t>
      </w:r>
      <w:proofErr w:type="spellEnd"/>
      <w:r w:rsidRPr="003561F4">
        <w:rPr>
          <w:rFonts w:ascii="Times New Roman" w:hAnsi="Times New Roman" w:cs="Times New Roman"/>
          <w:spacing w:val="-2"/>
          <w:sz w:val="21"/>
          <w:szCs w:val="21"/>
        </w:rPr>
        <w:t xml:space="preserve"> and </w:t>
      </w:r>
      <w:proofErr w:type="spellStart"/>
      <w:r w:rsidRPr="003561F4">
        <w:rPr>
          <w:rFonts w:ascii="Times New Roman" w:hAnsi="Times New Roman" w:cs="Times New Roman"/>
          <w:spacing w:val="-2"/>
          <w:sz w:val="21"/>
          <w:szCs w:val="21"/>
        </w:rPr>
        <w:t>CCPA</w:t>
      </w:r>
      <w:proofErr w:type="spellEnd"/>
      <w:r w:rsidRPr="003561F4">
        <w:rPr>
          <w:rFonts w:ascii="Times New Roman" w:hAnsi="Times New Roman" w:cs="Times New Roman"/>
          <w:spacing w:val="-2"/>
          <w:sz w:val="21"/>
          <w:szCs w:val="21"/>
        </w:rPr>
        <w:t xml:space="preserve"> compliance initiatives for hundreds of clients</w:t>
      </w:r>
    </w:p>
    <w:p w14:paraId="3E5FF3D0" w14:textId="77777777" w:rsidR="00E94B6D" w:rsidRPr="003561F4" w:rsidRDefault="00E94B6D" w:rsidP="00E94B6D">
      <w:pPr>
        <w:ind w:left="720"/>
        <w:jc w:val="both"/>
        <w:rPr>
          <w:rFonts w:ascii="Times New Roman" w:hAnsi="Times New Roman" w:cs="Times New Roman"/>
          <w:spacing w:val="-2"/>
          <w:sz w:val="21"/>
          <w:szCs w:val="21"/>
        </w:rPr>
      </w:pPr>
    </w:p>
    <w:p w14:paraId="02194177" w14:textId="77777777" w:rsidR="00E94B6D" w:rsidRPr="003561F4" w:rsidRDefault="00E94B6D" w:rsidP="00E94B6D">
      <w:pPr>
        <w:widowControl/>
        <w:numPr>
          <w:ilvl w:val="0"/>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Counsel and Senior Advisor to: </w:t>
      </w:r>
    </w:p>
    <w:p w14:paraId="1DF12FF9" w14:textId="77777777" w:rsidR="00E94B6D" w:rsidRPr="003561F4" w:rsidRDefault="00E94B6D" w:rsidP="00E94B6D">
      <w:pPr>
        <w:tabs>
          <w:tab w:val="left" w:pos="-720"/>
        </w:tabs>
        <w:suppressAutoHyphens/>
        <w:ind w:left="720"/>
        <w:jc w:val="both"/>
        <w:rPr>
          <w:rFonts w:ascii="Times New Roman" w:hAnsi="Times New Roman" w:cs="Times New Roman"/>
          <w:spacing w:val="-2"/>
          <w:sz w:val="21"/>
          <w:szCs w:val="21"/>
        </w:rPr>
      </w:pPr>
    </w:p>
    <w:p w14:paraId="48CA30B6" w14:textId="77777777" w:rsidR="00E94B6D" w:rsidRPr="003561F4" w:rsidRDefault="00E94B6D" w:rsidP="00E94B6D">
      <w:pPr>
        <w:widowControl/>
        <w:numPr>
          <w:ilvl w:val="0"/>
          <w:numId w:val="2"/>
        </w:numPr>
        <w:tabs>
          <w:tab w:val="left" w:pos="-720"/>
        </w:tabs>
        <w:suppressAutoHyphens/>
        <w:ind w:left="1440"/>
        <w:jc w:val="both"/>
        <w:rPr>
          <w:rFonts w:ascii="Times New Roman" w:hAnsi="Times New Roman" w:cs="Times New Roman"/>
          <w:b/>
          <w:spacing w:val="-2"/>
          <w:sz w:val="21"/>
          <w:szCs w:val="21"/>
        </w:rPr>
      </w:pPr>
      <w:r w:rsidRPr="003561F4">
        <w:rPr>
          <w:rFonts w:ascii="Times New Roman" w:hAnsi="Times New Roman" w:cs="Times New Roman"/>
          <w:b/>
          <w:spacing w:val="-2"/>
          <w:sz w:val="21"/>
          <w:szCs w:val="21"/>
        </w:rPr>
        <w:t xml:space="preserve">Financial, sales and real estate education companies </w:t>
      </w:r>
    </w:p>
    <w:p w14:paraId="0FBB8B04"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Agora, Inc.</w:t>
      </w:r>
    </w:p>
    <w:p w14:paraId="28D0C437"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Agora Financial</w:t>
      </w:r>
    </w:p>
    <w:p w14:paraId="6C042873" w14:textId="068C8E0D" w:rsidR="00E94B6D"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Next Phase Media</w:t>
      </w:r>
      <w:r w:rsidR="00DB3B94">
        <w:rPr>
          <w:rFonts w:ascii="Times New Roman" w:hAnsi="Times New Roman" w:cs="Times New Roman"/>
          <w:spacing w:val="-2"/>
          <w:sz w:val="21"/>
          <w:szCs w:val="21"/>
        </w:rPr>
        <w:t xml:space="preserve"> (Joe </w:t>
      </w:r>
      <w:proofErr w:type="spellStart"/>
      <w:r w:rsidR="00DB3B94">
        <w:rPr>
          <w:rFonts w:ascii="Times New Roman" w:hAnsi="Times New Roman" w:cs="Times New Roman"/>
          <w:spacing w:val="-2"/>
          <w:sz w:val="21"/>
          <w:szCs w:val="21"/>
        </w:rPr>
        <w:t>Schriefer</w:t>
      </w:r>
      <w:proofErr w:type="spellEnd"/>
      <w:r w:rsidR="00DB3B94">
        <w:rPr>
          <w:rFonts w:ascii="Times New Roman" w:hAnsi="Times New Roman" w:cs="Times New Roman"/>
          <w:spacing w:val="-2"/>
          <w:sz w:val="21"/>
          <w:szCs w:val="21"/>
        </w:rPr>
        <w:t>, Pete Coyne, Katie Vogel</w:t>
      </w:r>
      <w:r w:rsidR="00762B93">
        <w:rPr>
          <w:rFonts w:ascii="Times New Roman" w:hAnsi="Times New Roman" w:cs="Times New Roman"/>
          <w:spacing w:val="-2"/>
          <w:sz w:val="21"/>
          <w:szCs w:val="21"/>
        </w:rPr>
        <w:t>)</w:t>
      </w:r>
    </w:p>
    <w:p w14:paraId="593245CA" w14:textId="310FF9A5" w:rsidR="00762B93" w:rsidRPr="003561F4" w:rsidRDefault="00762B93" w:rsidP="00E94B6D">
      <w:pPr>
        <w:widowControl/>
        <w:numPr>
          <w:ilvl w:val="2"/>
          <w:numId w:val="2"/>
        </w:numPr>
        <w:tabs>
          <w:tab w:val="left" w:pos="-720"/>
        </w:tabs>
        <w:suppressAutoHyphens/>
        <w:jc w:val="both"/>
        <w:rPr>
          <w:rFonts w:ascii="Times New Roman" w:hAnsi="Times New Roman" w:cs="Times New Roman"/>
          <w:spacing w:val="-2"/>
          <w:sz w:val="21"/>
          <w:szCs w:val="21"/>
        </w:rPr>
      </w:pPr>
      <w:r>
        <w:rPr>
          <w:rFonts w:ascii="Times New Roman" w:hAnsi="Times New Roman" w:cs="Times New Roman"/>
          <w:spacing w:val="-2"/>
          <w:sz w:val="21"/>
          <w:szCs w:val="21"/>
        </w:rPr>
        <w:t>Wealthpress</w:t>
      </w:r>
    </w:p>
    <w:p w14:paraId="7690C60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Boardroom, Inc. (Now Bottomline, Inc.)</w:t>
      </w:r>
    </w:p>
    <w:p w14:paraId="2B08E284" w14:textId="4AFE5F61" w:rsidR="00E94B6D"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Crowdability</w:t>
      </w:r>
      <w:proofErr w:type="spellEnd"/>
    </w:p>
    <w:p w14:paraId="1B9DF3DE" w14:textId="082D825D" w:rsidR="00BC3F18" w:rsidRPr="003561F4" w:rsidRDefault="00BC3F18"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Pr>
          <w:rFonts w:ascii="Times New Roman" w:hAnsi="Times New Roman" w:cs="Times New Roman"/>
          <w:spacing w:val="-2"/>
          <w:sz w:val="21"/>
          <w:szCs w:val="21"/>
        </w:rPr>
        <w:t>Cryptnation</w:t>
      </w:r>
      <w:proofErr w:type="spellEnd"/>
    </w:p>
    <w:p w14:paraId="0EE6A6D1"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Clever Investor</w:t>
      </w:r>
    </w:p>
    <w:p w14:paraId="419A50A1"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Harbour</w:t>
      </w:r>
      <w:proofErr w:type="spellEnd"/>
      <w:r w:rsidRPr="003561F4">
        <w:rPr>
          <w:rFonts w:ascii="Times New Roman" w:hAnsi="Times New Roman" w:cs="Times New Roman"/>
          <w:spacing w:val="-2"/>
          <w:sz w:val="21"/>
          <w:szCs w:val="21"/>
        </w:rPr>
        <w:t xml:space="preserve"> Club – Jeremy </w:t>
      </w:r>
      <w:proofErr w:type="spellStart"/>
      <w:r w:rsidRPr="003561F4">
        <w:rPr>
          <w:rFonts w:ascii="Times New Roman" w:hAnsi="Times New Roman" w:cs="Times New Roman"/>
          <w:spacing w:val="-2"/>
          <w:sz w:val="21"/>
          <w:szCs w:val="21"/>
        </w:rPr>
        <w:t>Harbour</w:t>
      </w:r>
      <w:proofErr w:type="spellEnd"/>
    </w:p>
    <w:p w14:paraId="58140CE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Mike Dillard- Magnetic Sponsoring, betternetworker.com, The Elevation Group</w:t>
      </w:r>
    </w:p>
    <w:p w14:paraId="143EC5CB"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Wyatt Research</w:t>
      </w:r>
    </w:p>
    <w:p w14:paraId="15C6A8F2" w14:textId="656C0EC8" w:rsidR="00716634" w:rsidRPr="003561F4" w:rsidRDefault="00716634" w:rsidP="00E94B6D">
      <w:pPr>
        <w:widowControl/>
        <w:numPr>
          <w:ilvl w:val="2"/>
          <w:numId w:val="2"/>
        </w:numPr>
        <w:tabs>
          <w:tab w:val="left" w:pos="-720"/>
        </w:tabs>
        <w:suppressAutoHyphens/>
        <w:jc w:val="both"/>
        <w:rPr>
          <w:rFonts w:ascii="Times New Roman" w:hAnsi="Times New Roman" w:cs="Times New Roman"/>
          <w:spacing w:val="-2"/>
          <w:sz w:val="21"/>
          <w:szCs w:val="21"/>
        </w:rPr>
      </w:pPr>
      <w:r>
        <w:rPr>
          <w:rFonts w:ascii="Times New Roman" w:hAnsi="Times New Roman" w:cs="Times New Roman"/>
          <w:spacing w:val="-2"/>
          <w:sz w:val="21"/>
          <w:szCs w:val="21"/>
        </w:rPr>
        <w:t>Dealmaker Wealth Society</w:t>
      </w:r>
    </w:p>
    <w:p w14:paraId="1A01B623"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Brendan Elias – China Import Formula</w:t>
      </w:r>
    </w:p>
    <w:p w14:paraId="4EB523D2"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 “Attorney X,” Bob Diamond, Ed Diamond and Diamond Law Center</w:t>
      </w:r>
    </w:p>
    <w:p w14:paraId="162C179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REIC</w:t>
      </w:r>
      <w:proofErr w:type="spellEnd"/>
      <w:r w:rsidRPr="003561F4">
        <w:rPr>
          <w:rFonts w:ascii="Times New Roman" w:hAnsi="Times New Roman" w:cs="Times New Roman"/>
          <w:spacing w:val="-2"/>
          <w:sz w:val="21"/>
          <w:szCs w:val="21"/>
        </w:rPr>
        <w:t xml:space="preserve"> Global</w:t>
      </w:r>
    </w:p>
    <w:p w14:paraId="3491CFB4"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58D9E9AE" w14:textId="77777777" w:rsidR="00E94B6D" w:rsidRPr="003561F4" w:rsidRDefault="00E94B6D" w:rsidP="00E94B6D">
      <w:pPr>
        <w:tabs>
          <w:tab w:val="left" w:pos="-720"/>
        </w:tabs>
        <w:suppressAutoHyphens/>
        <w:ind w:left="720"/>
        <w:jc w:val="both"/>
        <w:rPr>
          <w:rFonts w:ascii="Times New Roman" w:hAnsi="Times New Roman" w:cs="Times New Roman"/>
          <w:spacing w:val="-2"/>
          <w:sz w:val="21"/>
          <w:szCs w:val="21"/>
        </w:rPr>
      </w:pPr>
    </w:p>
    <w:p w14:paraId="3AE6A861" w14:textId="77777777" w:rsidR="00E94B6D" w:rsidRPr="003561F4" w:rsidRDefault="00E94B6D" w:rsidP="00E94B6D">
      <w:pPr>
        <w:widowControl/>
        <w:numPr>
          <w:ilvl w:val="0"/>
          <w:numId w:val="2"/>
        </w:numPr>
        <w:tabs>
          <w:tab w:val="left" w:pos="-720"/>
        </w:tabs>
        <w:suppressAutoHyphens/>
        <w:ind w:left="1440"/>
        <w:jc w:val="both"/>
        <w:rPr>
          <w:rFonts w:ascii="Times New Roman" w:hAnsi="Times New Roman" w:cs="Times New Roman"/>
          <w:b/>
          <w:spacing w:val="-2"/>
          <w:sz w:val="21"/>
          <w:szCs w:val="21"/>
        </w:rPr>
      </w:pPr>
      <w:r w:rsidRPr="003561F4">
        <w:rPr>
          <w:rFonts w:ascii="Times New Roman" w:hAnsi="Times New Roman" w:cs="Times New Roman"/>
          <w:b/>
          <w:spacing w:val="-2"/>
          <w:sz w:val="21"/>
          <w:szCs w:val="21"/>
        </w:rPr>
        <w:t xml:space="preserve">Internet Marketing, Training &amp; Direct Response </w:t>
      </w:r>
    </w:p>
    <w:p w14:paraId="3DD667DB" w14:textId="77777777" w:rsidR="00E94B6D" w:rsidRPr="003561F4" w:rsidRDefault="00E94B6D" w:rsidP="00E94B6D">
      <w:pPr>
        <w:tabs>
          <w:tab w:val="left" w:pos="-720"/>
        </w:tabs>
        <w:suppressAutoHyphens/>
        <w:ind w:left="1440"/>
        <w:jc w:val="both"/>
        <w:rPr>
          <w:rFonts w:ascii="Times New Roman" w:hAnsi="Times New Roman" w:cs="Times New Roman"/>
          <w:spacing w:val="-2"/>
          <w:sz w:val="21"/>
          <w:szCs w:val="21"/>
        </w:rPr>
      </w:pPr>
    </w:p>
    <w:p w14:paraId="655B157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Agora Financial (Consulting engagement)</w:t>
      </w:r>
    </w:p>
    <w:p w14:paraId="72549A47"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Ryan Lee</w:t>
      </w:r>
    </w:p>
    <w:p w14:paraId="32AF7A4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Frank Kern</w:t>
      </w:r>
    </w:p>
    <w:p w14:paraId="10F2993D"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Yanik</w:t>
      </w:r>
      <w:proofErr w:type="spellEnd"/>
      <w:r w:rsidRPr="003561F4">
        <w:rPr>
          <w:rFonts w:ascii="Times New Roman" w:hAnsi="Times New Roman" w:cs="Times New Roman"/>
          <w:spacing w:val="-2"/>
          <w:sz w:val="21"/>
          <w:szCs w:val="21"/>
        </w:rPr>
        <w:t xml:space="preserve"> Silver</w:t>
      </w:r>
    </w:p>
    <w:p w14:paraId="45ED696A"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Ryan Levesque</w:t>
      </w:r>
    </w:p>
    <w:p w14:paraId="3FF1E073"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Mike Dillard (The Elevation Group, </w:t>
      </w:r>
      <w:proofErr w:type="spellStart"/>
      <w:r w:rsidRPr="003561F4">
        <w:rPr>
          <w:rFonts w:ascii="Times New Roman" w:hAnsi="Times New Roman" w:cs="Times New Roman"/>
          <w:spacing w:val="-2"/>
          <w:sz w:val="21"/>
          <w:szCs w:val="21"/>
        </w:rPr>
        <w:t>Betternetworker</w:t>
      </w:r>
      <w:proofErr w:type="spellEnd"/>
      <w:r w:rsidRPr="003561F4">
        <w:rPr>
          <w:rFonts w:ascii="Times New Roman" w:hAnsi="Times New Roman" w:cs="Times New Roman"/>
          <w:spacing w:val="-2"/>
          <w:sz w:val="21"/>
          <w:szCs w:val="21"/>
        </w:rPr>
        <w:t>, Magnetic Sponsoring)</w:t>
      </w:r>
    </w:p>
    <w:p w14:paraId="3D3C668E"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Alex </w:t>
      </w:r>
      <w:proofErr w:type="spellStart"/>
      <w:r w:rsidRPr="003561F4">
        <w:rPr>
          <w:rFonts w:ascii="Times New Roman" w:hAnsi="Times New Roman" w:cs="Times New Roman"/>
          <w:spacing w:val="-2"/>
          <w:sz w:val="21"/>
          <w:szCs w:val="21"/>
        </w:rPr>
        <w:t>Mandossian</w:t>
      </w:r>
      <w:proofErr w:type="spellEnd"/>
      <w:r w:rsidRPr="003561F4">
        <w:rPr>
          <w:rFonts w:ascii="Times New Roman" w:hAnsi="Times New Roman" w:cs="Times New Roman"/>
          <w:spacing w:val="-2"/>
          <w:sz w:val="21"/>
          <w:szCs w:val="21"/>
        </w:rPr>
        <w:t xml:space="preserve"> </w:t>
      </w:r>
    </w:p>
    <w:p w14:paraId="51373A1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Todd Herman – “90 Day Year”</w:t>
      </w:r>
    </w:p>
    <w:p w14:paraId="4EBB67E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Lisa </w:t>
      </w:r>
      <w:proofErr w:type="spellStart"/>
      <w:r w:rsidRPr="003561F4">
        <w:rPr>
          <w:rFonts w:ascii="Times New Roman" w:hAnsi="Times New Roman" w:cs="Times New Roman"/>
          <w:spacing w:val="-2"/>
          <w:sz w:val="21"/>
          <w:szCs w:val="21"/>
        </w:rPr>
        <w:t>Sasevich</w:t>
      </w:r>
      <w:proofErr w:type="spellEnd"/>
      <w:r w:rsidRPr="003561F4">
        <w:rPr>
          <w:rFonts w:ascii="Times New Roman" w:hAnsi="Times New Roman" w:cs="Times New Roman"/>
          <w:spacing w:val="-2"/>
          <w:sz w:val="21"/>
          <w:szCs w:val="21"/>
        </w:rPr>
        <w:t xml:space="preserve"> </w:t>
      </w:r>
    </w:p>
    <w:p w14:paraId="068DFEE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Rick </w:t>
      </w:r>
      <w:proofErr w:type="spellStart"/>
      <w:r w:rsidRPr="003561F4">
        <w:rPr>
          <w:rFonts w:ascii="Times New Roman" w:hAnsi="Times New Roman" w:cs="Times New Roman"/>
          <w:spacing w:val="-2"/>
          <w:sz w:val="21"/>
          <w:szCs w:val="21"/>
        </w:rPr>
        <w:t>Frishman</w:t>
      </w:r>
      <w:proofErr w:type="spellEnd"/>
    </w:p>
    <w:p w14:paraId="1079CD8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Michael </w:t>
      </w:r>
      <w:proofErr w:type="spellStart"/>
      <w:r w:rsidRPr="003561F4">
        <w:rPr>
          <w:rFonts w:ascii="Times New Roman" w:hAnsi="Times New Roman" w:cs="Times New Roman"/>
          <w:spacing w:val="-2"/>
          <w:sz w:val="21"/>
          <w:szCs w:val="21"/>
        </w:rPr>
        <w:t>Stelzner</w:t>
      </w:r>
      <w:proofErr w:type="spellEnd"/>
      <w:r w:rsidRPr="003561F4">
        <w:rPr>
          <w:rFonts w:ascii="Times New Roman" w:hAnsi="Times New Roman" w:cs="Times New Roman"/>
          <w:spacing w:val="-2"/>
          <w:sz w:val="21"/>
          <w:szCs w:val="21"/>
        </w:rPr>
        <w:t xml:space="preserve"> - Social Media Examiner </w:t>
      </w:r>
    </w:p>
    <w:p w14:paraId="2BCE581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Brian Kurtz – Titans of Marketing</w:t>
      </w:r>
    </w:p>
    <w:p w14:paraId="261605A2"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Jon Benson</w:t>
      </w:r>
    </w:p>
    <w:p w14:paraId="35E2CFD3"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David Deutsch</w:t>
      </w:r>
    </w:p>
    <w:p w14:paraId="594B9F6D"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Parris </w:t>
      </w:r>
      <w:proofErr w:type="spellStart"/>
      <w:r w:rsidRPr="003561F4">
        <w:rPr>
          <w:rFonts w:ascii="Times New Roman" w:hAnsi="Times New Roman" w:cs="Times New Roman"/>
          <w:spacing w:val="-2"/>
          <w:sz w:val="21"/>
          <w:szCs w:val="21"/>
        </w:rPr>
        <w:t>Lampropoulos</w:t>
      </w:r>
      <w:proofErr w:type="spellEnd"/>
    </w:p>
    <w:p w14:paraId="45300744"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Scott </w:t>
      </w:r>
      <w:proofErr w:type="spellStart"/>
      <w:r w:rsidRPr="003561F4">
        <w:rPr>
          <w:rFonts w:ascii="Times New Roman" w:hAnsi="Times New Roman" w:cs="Times New Roman"/>
          <w:spacing w:val="-2"/>
          <w:sz w:val="21"/>
          <w:szCs w:val="21"/>
        </w:rPr>
        <w:t>Oldford</w:t>
      </w:r>
      <w:proofErr w:type="spellEnd"/>
    </w:p>
    <w:p w14:paraId="5E93A068" w14:textId="54EEE3B4" w:rsidR="00E94B6D"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Warrior Media (Katie &amp; Tyler Bramlett)</w:t>
      </w:r>
    </w:p>
    <w:p w14:paraId="6BA259E3" w14:textId="6E590655" w:rsidR="00BC3F18" w:rsidRPr="003561F4" w:rsidRDefault="00BC3F18" w:rsidP="00E94B6D">
      <w:pPr>
        <w:widowControl/>
        <w:numPr>
          <w:ilvl w:val="2"/>
          <w:numId w:val="2"/>
        </w:numPr>
        <w:tabs>
          <w:tab w:val="left" w:pos="-720"/>
        </w:tabs>
        <w:suppressAutoHyphens/>
        <w:jc w:val="both"/>
        <w:rPr>
          <w:rFonts w:ascii="Times New Roman" w:hAnsi="Times New Roman" w:cs="Times New Roman"/>
          <w:spacing w:val="-2"/>
          <w:sz w:val="21"/>
          <w:szCs w:val="21"/>
        </w:rPr>
      </w:pPr>
      <w:r>
        <w:rPr>
          <w:rFonts w:ascii="Times New Roman" w:hAnsi="Times New Roman" w:cs="Times New Roman"/>
          <w:spacing w:val="-2"/>
          <w:sz w:val="21"/>
          <w:szCs w:val="21"/>
        </w:rPr>
        <w:t>Red Hot Marketing (Andrew Contreras &amp; Julian Reyes)</w:t>
      </w:r>
    </w:p>
    <w:p w14:paraId="607D946A"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Mike Chang Fitness/SPS Austin – SixPackShortCuts.com</w:t>
      </w:r>
    </w:p>
    <w:p w14:paraId="4CB3902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Erin &amp; Allen Baler – Reboot Marketing/4Patriots</w:t>
      </w:r>
    </w:p>
    <w:p w14:paraId="1FAE2CB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Steve Gray – Primal Health</w:t>
      </w:r>
    </w:p>
    <w:p w14:paraId="77F64EAE"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Dan Martell</w:t>
      </w:r>
    </w:p>
    <w:p w14:paraId="3F35601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lastRenderedPageBreak/>
        <w:t>Chris Winfield</w:t>
      </w:r>
    </w:p>
    <w:p w14:paraId="7DB5694A"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Amber </w:t>
      </w:r>
      <w:proofErr w:type="spellStart"/>
      <w:r w:rsidRPr="003561F4">
        <w:rPr>
          <w:rFonts w:ascii="Times New Roman" w:hAnsi="Times New Roman" w:cs="Times New Roman"/>
          <w:spacing w:val="-2"/>
          <w:sz w:val="21"/>
          <w:szCs w:val="21"/>
        </w:rPr>
        <w:t>Vilhauer</w:t>
      </w:r>
      <w:proofErr w:type="spellEnd"/>
    </w:p>
    <w:p w14:paraId="3395288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Jim Kwik</w:t>
      </w:r>
    </w:p>
    <w:p w14:paraId="7C40AB91"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Jeff </w:t>
      </w:r>
      <w:proofErr w:type="spellStart"/>
      <w:r w:rsidRPr="003561F4">
        <w:rPr>
          <w:rFonts w:ascii="Times New Roman" w:hAnsi="Times New Roman" w:cs="Times New Roman"/>
          <w:spacing w:val="-2"/>
          <w:sz w:val="21"/>
          <w:szCs w:val="21"/>
        </w:rPr>
        <w:t>Samis</w:t>
      </w:r>
      <w:proofErr w:type="spellEnd"/>
    </w:p>
    <w:p w14:paraId="5802C26D"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Ramit</w:t>
      </w:r>
      <w:proofErr w:type="spellEnd"/>
      <w:r w:rsidRPr="003561F4">
        <w:rPr>
          <w:rFonts w:ascii="Times New Roman" w:hAnsi="Times New Roman" w:cs="Times New Roman"/>
          <w:spacing w:val="-2"/>
          <w:sz w:val="21"/>
          <w:szCs w:val="21"/>
        </w:rPr>
        <w:t xml:space="preserve"> </w:t>
      </w:r>
      <w:proofErr w:type="spellStart"/>
      <w:r w:rsidRPr="003561F4">
        <w:rPr>
          <w:rFonts w:ascii="Times New Roman" w:hAnsi="Times New Roman" w:cs="Times New Roman"/>
          <w:spacing w:val="-2"/>
          <w:sz w:val="21"/>
          <w:szCs w:val="21"/>
        </w:rPr>
        <w:t>Sethi</w:t>
      </w:r>
      <w:proofErr w:type="spellEnd"/>
      <w:r w:rsidRPr="003561F4">
        <w:rPr>
          <w:rFonts w:ascii="Times New Roman" w:hAnsi="Times New Roman" w:cs="Times New Roman"/>
          <w:spacing w:val="-2"/>
          <w:sz w:val="21"/>
          <w:szCs w:val="21"/>
        </w:rPr>
        <w:t xml:space="preserve"> – “I Will Teach You To Be Rich”</w:t>
      </w:r>
    </w:p>
    <w:p w14:paraId="7CE9A709"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Bill &amp; Steve Harrison – Publicity Summit</w:t>
      </w:r>
    </w:p>
    <w:p w14:paraId="2ABA038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Scott Duffy – “Business &amp; Burgers”</w:t>
      </w:r>
    </w:p>
    <w:p w14:paraId="3D25097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thingCHARGER</w:t>
      </w:r>
      <w:proofErr w:type="spellEnd"/>
    </w:p>
    <w:p w14:paraId="50E8C40A"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MAGFAST</w:t>
      </w:r>
      <w:proofErr w:type="spellEnd"/>
    </w:p>
    <w:p w14:paraId="0CB59B1D"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Nicholas </w:t>
      </w:r>
      <w:proofErr w:type="spellStart"/>
      <w:r w:rsidRPr="003561F4">
        <w:rPr>
          <w:rFonts w:ascii="Times New Roman" w:hAnsi="Times New Roman" w:cs="Times New Roman"/>
          <w:spacing w:val="-2"/>
          <w:sz w:val="21"/>
          <w:szCs w:val="21"/>
        </w:rPr>
        <w:t>Kusmich</w:t>
      </w:r>
      <w:proofErr w:type="spellEnd"/>
    </w:p>
    <w:p w14:paraId="2E0C551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Joe Barton – Barton Publishing</w:t>
      </w:r>
    </w:p>
    <w:p w14:paraId="2A293DFB"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David Gonzalez – Internet Marketing Party</w:t>
      </w:r>
    </w:p>
    <w:p w14:paraId="0B3B8BD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Thrive Marketing/Epic </w:t>
      </w:r>
      <w:proofErr w:type="spellStart"/>
      <w:r w:rsidRPr="003561F4">
        <w:rPr>
          <w:rFonts w:ascii="Times New Roman" w:hAnsi="Times New Roman" w:cs="Times New Roman"/>
          <w:spacing w:val="-2"/>
          <w:sz w:val="21"/>
          <w:szCs w:val="21"/>
        </w:rPr>
        <w:t>Matcha</w:t>
      </w:r>
      <w:proofErr w:type="spellEnd"/>
      <w:r w:rsidRPr="003561F4">
        <w:rPr>
          <w:rFonts w:ascii="Times New Roman" w:hAnsi="Times New Roman" w:cs="Times New Roman"/>
          <w:spacing w:val="-2"/>
          <w:sz w:val="21"/>
          <w:szCs w:val="21"/>
        </w:rPr>
        <w:t xml:space="preserve"> – Christie &amp; Jared Turley</w:t>
      </w:r>
    </w:p>
    <w:p w14:paraId="06719AA5"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Stroll – </w:t>
      </w:r>
      <w:proofErr w:type="spellStart"/>
      <w:r w:rsidRPr="003561F4">
        <w:rPr>
          <w:rFonts w:ascii="Times New Roman" w:hAnsi="Times New Roman" w:cs="Times New Roman"/>
          <w:spacing w:val="-2"/>
          <w:sz w:val="21"/>
          <w:szCs w:val="21"/>
        </w:rPr>
        <w:t>Pimsleur</w:t>
      </w:r>
      <w:proofErr w:type="spellEnd"/>
      <w:r w:rsidRPr="003561F4">
        <w:rPr>
          <w:rFonts w:ascii="Times New Roman" w:hAnsi="Times New Roman" w:cs="Times New Roman"/>
          <w:spacing w:val="-2"/>
          <w:sz w:val="21"/>
          <w:szCs w:val="21"/>
        </w:rPr>
        <w:t xml:space="preserve"> Language, Dan </w:t>
      </w:r>
      <w:proofErr w:type="spellStart"/>
      <w:r w:rsidRPr="003561F4">
        <w:rPr>
          <w:rFonts w:ascii="Times New Roman" w:hAnsi="Times New Roman" w:cs="Times New Roman"/>
          <w:spacing w:val="-2"/>
          <w:sz w:val="21"/>
          <w:szCs w:val="21"/>
        </w:rPr>
        <w:t>Roitman</w:t>
      </w:r>
      <w:proofErr w:type="spellEnd"/>
    </w:p>
    <w:p w14:paraId="4F465AF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Kevin Gianni</w:t>
      </w:r>
    </w:p>
    <w:p w14:paraId="591DC52C"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Lifeboost</w:t>
      </w:r>
      <w:proofErr w:type="spellEnd"/>
      <w:r w:rsidRPr="003561F4">
        <w:rPr>
          <w:rFonts w:ascii="Times New Roman" w:hAnsi="Times New Roman" w:cs="Times New Roman"/>
          <w:spacing w:val="-2"/>
          <w:sz w:val="21"/>
          <w:szCs w:val="21"/>
        </w:rPr>
        <w:t xml:space="preserve"> Coffee</w:t>
      </w:r>
    </w:p>
    <w:p w14:paraId="66220F5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Crowdability</w:t>
      </w:r>
      <w:proofErr w:type="spellEnd"/>
    </w:p>
    <w:p w14:paraId="43B334BA"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Dustin Matthews &amp; Dave </w:t>
      </w:r>
      <w:proofErr w:type="spellStart"/>
      <w:r w:rsidRPr="003561F4">
        <w:rPr>
          <w:rFonts w:ascii="Times New Roman" w:hAnsi="Times New Roman" w:cs="Times New Roman"/>
          <w:spacing w:val="-2"/>
          <w:sz w:val="21"/>
          <w:szCs w:val="21"/>
        </w:rPr>
        <w:t>VanHoose</w:t>
      </w:r>
      <w:proofErr w:type="spellEnd"/>
      <w:r w:rsidRPr="003561F4">
        <w:rPr>
          <w:rFonts w:ascii="Times New Roman" w:hAnsi="Times New Roman" w:cs="Times New Roman"/>
          <w:spacing w:val="-2"/>
          <w:sz w:val="21"/>
          <w:szCs w:val="21"/>
        </w:rPr>
        <w:t xml:space="preserve"> – Speaking Empire</w:t>
      </w:r>
    </w:p>
    <w:p w14:paraId="4CFA9F4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Baby Bathwater Institute (Mastermind Curated by Hollis Carter &amp; Michael </w:t>
      </w:r>
      <w:proofErr w:type="spellStart"/>
      <w:r w:rsidRPr="003561F4">
        <w:rPr>
          <w:rFonts w:ascii="Times New Roman" w:hAnsi="Times New Roman" w:cs="Times New Roman"/>
          <w:spacing w:val="-2"/>
          <w:sz w:val="21"/>
          <w:szCs w:val="21"/>
        </w:rPr>
        <w:t>Lovitch</w:t>
      </w:r>
      <w:proofErr w:type="spellEnd"/>
      <w:r w:rsidRPr="003561F4">
        <w:rPr>
          <w:rFonts w:ascii="Times New Roman" w:hAnsi="Times New Roman" w:cs="Times New Roman"/>
          <w:spacing w:val="-2"/>
          <w:sz w:val="21"/>
          <w:szCs w:val="21"/>
        </w:rPr>
        <w:t>)</w:t>
      </w:r>
    </w:p>
    <w:p w14:paraId="45BD7395"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Jack Born</w:t>
      </w:r>
    </w:p>
    <w:p w14:paraId="1008009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Mike Geary</w:t>
      </w:r>
    </w:p>
    <w:p w14:paraId="1E0B2BB9"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Chris Farrell</w:t>
      </w:r>
    </w:p>
    <w:p w14:paraId="2D9918A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Derek Halpern – socialtriggers.com</w:t>
      </w:r>
    </w:p>
    <w:p w14:paraId="655353D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Trafficandfunnels.com – Chris Evans &amp; Taylor Welch</w:t>
      </w:r>
    </w:p>
    <w:p w14:paraId="48C57B5C"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Troy Broussard</w:t>
      </w:r>
    </w:p>
    <w:p w14:paraId="5B1A611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Mike </w:t>
      </w:r>
      <w:proofErr w:type="spellStart"/>
      <w:r w:rsidRPr="003561F4">
        <w:rPr>
          <w:rFonts w:ascii="Times New Roman" w:hAnsi="Times New Roman" w:cs="Times New Roman"/>
          <w:spacing w:val="-2"/>
          <w:sz w:val="21"/>
          <w:szCs w:val="21"/>
        </w:rPr>
        <w:t>Litman</w:t>
      </w:r>
      <w:proofErr w:type="spellEnd"/>
      <w:r w:rsidRPr="003561F4">
        <w:rPr>
          <w:rFonts w:ascii="Times New Roman" w:hAnsi="Times New Roman" w:cs="Times New Roman"/>
          <w:spacing w:val="-2"/>
          <w:sz w:val="21"/>
          <w:szCs w:val="21"/>
        </w:rPr>
        <w:t xml:space="preserve"> – dedicatedemails.com</w:t>
      </w:r>
    </w:p>
    <w:p w14:paraId="1E0BCC6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Pete Vargas –Advance Your Reach</w:t>
      </w:r>
    </w:p>
    <w:p w14:paraId="45AD80D5"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Ed O’Keefe </w:t>
      </w:r>
    </w:p>
    <w:p w14:paraId="2C34370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Rick </w:t>
      </w:r>
      <w:proofErr w:type="spellStart"/>
      <w:r w:rsidRPr="003561F4">
        <w:rPr>
          <w:rFonts w:ascii="Times New Roman" w:hAnsi="Times New Roman" w:cs="Times New Roman"/>
          <w:spacing w:val="-2"/>
          <w:sz w:val="21"/>
          <w:szCs w:val="21"/>
        </w:rPr>
        <w:t>Lugash</w:t>
      </w:r>
      <w:proofErr w:type="spellEnd"/>
      <w:r w:rsidRPr="003561F4">
        <w:rPr>
          <w:rFonts w:ascii="Times New Roman" w:hAnsi="Times New Roman" w:cs="Times New Roman"/>
          <w:spacing w:val="-2"/>
          <w:sz w:val="21"/>
          <w:szCs w:val="21"/>
        </w:rPr>
        <w:t xml:space="preserve"> – Optimal Wellness</w:t>
      </w:r>
    </w:p>
    <w:p w14:paraId="6A30FF75"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Justin Goff</w:t>
      </w:r>
    </w:p>
    <w:p w14:paraId="74C51081"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Robert </w:t>
      </w:r>
      <w:proofErr w:type="spellStart"/>
      <w:r w:rsidRPr="003561F4">
        <w:rPr>
          <w:rFonts w:ascii="Times New Roman" w:hAnsi="Times New Roman" w:cs="Times New Roman"/>
          <w:spacing w:val="-2"/>
          <w:sz w:val="21"/>
          <w:szCs w:val="21"/>
        </w:rPr>
        <w:t>Doseck</w:t>
      </w:r>
      <w:proofErr w:type="spellEnd"/>
    </w:p>
    <w:p w14:paraId="47171F5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Larry Benet –SANG (Speakers and Authors Networking Group)</w:t>
      </w:r>
    </w:p>
    <w:p w14:paraId="5D1B58C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Ferny Ceballos – No Excuses Summit</w:t>
      </w:r>
    </w:p>
    <w:p w14:paraId="7D28A466"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1B37D76A" w14:textId="77777777" w:rsidR="00E94B6D" w:rsidRPr="003561F4" w:rsidRDefault="00E94B6D" w:rsidP="00E94B6D">
      <w:pPr>
        <w:pStyle w:val="ListParagraph"/>
        <w:rPr>
          <w:rFonts w:ascii="Times New Roman" w:hAnsi="Times New Roman" w:cs="Times New Roman"/>
          <w:spacing w:val="-2"/>
          <w:sz w:val="21"/>
          <w:szCs w:val="21"/>
        </w:rPr>
      </w:pPr>
    </w:p>
    <w:p w14:paraId="484FC8D0" w14:textId="77777777" w:rsidR="00E94B6D" w:rsidRPr="003561F4" w:rsidRDefault="00E94B6D" w:rsidP="00E94B6D">
      <w:pPr>
        <w:widowControl/>
        <w:numPr>
          <w:ilvl w:val="0"/>
          <w:numId w:val="2"/>
        </w:numPr>
        <w:tabs>
          <w:tab w:val="left" w:pos="-720"/>
        </w:tabs>
        <w:suppressAutoHyphens/>
        <w:ind w:left="1440"/>
        <w:jc w:val="both"/>
        <w:rPr>
          <w:rFonts w:ascii="Times New Roman" w:hAnsi="Times New Roman" w:cs="Times New Roman"/>
          <w:b/>
          <w:spacing w:val="-2"/>
          <w:sz w:val="21"/>
          <w:szCs w:val="21"/>
        </w:rPr>
      </w:pPr>
      <w:r w:rsidRPr="003561F4">
        <w:rPr>
          <w:rFonts w:ascii="Times New Roman" w:hAnsi="Times New Roman" w:cs="Times New Roman"/>
          <w:b/>
          <w:spacing w:val="-2"/>
          <w:sz w:val="21"/>
          <w:szCs w:val="21"/>
        </w:rPr>
        <w:t>Self-improvement/Personal Development/Health &amp; Wellness/Tech</w:t>
      </w:r>
    </w:p>
    <w:p w14:paraId="37D79C18" w14:textId="77777777" w:rsidR="00E94B6D" w:rsidRPr="003561F4" w:rsidRDefault="00E94B6D" w:rsidP="00E94B6D">
      <w:pPr>
        <w:tabs>
          <w:tab w:val="left" w:pos="-720"/>
        </w:tabs>
        <w:suppressAutoHyphens/>
        <w:jc w:val="both"/>
        <w:rPr>
          <w:rFonts w:ascii="Times New Roman" w:hAnsi="Times New Roman" w:cs="Times New Roman"/>
          <w:b/>
          <w:spacing w:val="-2"/>
          <w:sz w:val="21"/>
          <w:szCs w:val="21"/>
        </w:rPr>
      </w:pPr>
    </w:p>
    <w:p w14:paraId="658C17F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z w:val="21"/>
          <w:szCs w:val="21"/>
        </w:rPr>
        <w:t>Vishen</w:t>
      </w:r>
      <w:proofErr w:type="spellEnd"/>
      <w:r w:rsidRPr="003561F4">
        <w:rPr>
          <w:rFonts w:ascii="Times New Roman" w:hAnsi="Times New Roman" w:cs="Times New Roman"/>
          <w:sz w:val="21"/>
          <w:szCs w:val="21"/>
        </w:rPr>
        <w:t xml:space="preserve"> </w:t>
      </w:r>
      <w:proofErr w:type="spellStart"/>
      <w:r w:rsidRPr="003561F4">
        <w:rPr>
          <w:rFonts w:ascii="Times New Roman" w:hAnsi="Times New Roman" w:cs="Times New Roman"/>
          <w:sz w:val="21"/>
          <w:szCs w:val="21"/>
        </w:rPr>
        <w:t>Lakhiani</w:t>
      </w:r>
      <w:proofErr w:type="spellEnd"/>
      <w:r w:rsidRPr="003561F4">
        <w:rPr>
          <w:rFonts w:ascii="Times New Roman" w:hAnsi="Times New Roman" w:cs="Times New Roman"/>
          <w:sz w:val="21"/>
          <w:szCs w:val="21"/>
        </w:rPr>
        <w:t xml:space="preserve"> &amp; </w:t>
      </w:r>
      <w:proofErr w:type="spellStart"/>
      <w:r w:rsidRPr="003561F4">
        <w:rPr>
          <w:rFonts w:ascii="Times New Roman" w:hAnsi="Times New Roman" w:cs="Times New Roman"/>
          <w:sz w:val="21"/>
          <w:szCs w:val="21"/>
        </w:rPr>
        <w:t>Mindvalley</w:t>
      </w:r>
      <w:proofErr w:type="spellEnd"/>
    </w:p>
    <w:p w14:paraId="4A80310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JJ Virgin – The Virgin Diet</w:t>
      </w:r>
    </w:p>
    <w:p w14:paraId="32E4B7C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Mindshare Collaborative</w:t>
      </w:r>
    </w:p>
    <w:p w14:paraId="0B6AFA8E"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Hint – Flavored Waters</w:t>
      </w:r>
    </w:p>
    <w:p w14:paraId="221AC1F9" w14:textId="6854CDEF" w:rsidR="00E94B6D"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Abel James</w:t>
      </w:r>
    </w:p>
    <w:p w14:paraId="186D28C3" w14:textId="17645F29" w:rsidR="00BC3F18" w:rsidRPr="003561F4" w:rsidRDefault="00BC3F18" w:rsidP="00E94B6D">
      <w:pPr>
        <w:widowControl/>
        <w:numPr>
          <w:ilvl w:val="2"/>
          <w:numId w:val="2"/>
        </w:numPr>
        <w:tabs>
          <w:tab w:val="left" w:pos="-720"/>
        </w:tabs>
        <w:suppressAutoHyphens/>
        <w:jc w:val="both"/>
        <w:rPr>
          <w:rFonts w:ascii="Times New Roman" w:hAnsi="Times New Roman" w:cs="Times New Roman"/>
          <w:spacing w:val="-2"/>
          <w:sz w:val="21"/>
          <w:szCs w:val="21"/>
        </w:rPr>
      </w:pPr>
      <w:r>
        <w:rPr>
          <w:rFonts w:ascii="Times New Roman" w:hAnsi="Times New Roman" w:cs="Times New Roman"/>
          <w:spacing w:val="-2"/>
          <w:sz w:val="21"/>
          <w:szCs w:val="21"/>
        </w:rPr>
        <w:t>V Shred</w:t>
      </w:r>
    </w:p>
    <w:p w14:paraId="7790439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Les Brown</w:t>
      </w:r>
    </w:p>
    <w:p w14:paraId="747F269E"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Institute For The Psychology of Eating (Marc David &amp; Emily Rosen)</w:t>
      </w:r>
    </w:p>
    <w:p w14:paraId="4CF95EFA"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b/>
          <w:spacing w:val="-2"/>
          <w:sz w:val="21"/>
          <w:szCs w:val="21"/>
        </w:rPr>
      </w:pPr>
      <w:proofErr w:type="spellStart"/>
      <w:r w:rsidRPr="003561F4">
        <w:rPr>
          <w:rFonts w:ascii="Times New Roman" w:hAnsi="Times New Roman" w:cs="Times New Roman"/>
          <w:spacing w:val="-2"/>
          <w:sz w:val="21"/>
          <w:szCs w:val="21"/>
        </w:rPr>
        <w:t>DestinyWell</w:t>
      </w:r>
      <w:proofErr w:type="spellEnd"/>
      <w:r w:rsidRPr="003561F4">
        <w:rPr>
          <w:rFonts w:ascii="Times New Roman" w:hAnsi="Times New Roman" w:cs="Times New Roman"/>
          <w:spacing w:val="-2"/>
          <w:sz w:val="21"/>
          <w:szCs w:val="21"/>
        </w:rPr>
        <w:t xml:space="preserve"> – Tom Blue, Bob Sheeler, Angela O’Neil</w:t>
      </w:r>
    </w:p>
    <w:p w14:paraId="15BD8619"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b/>
          <w:spacing w:val="-2"/>
          <w:sz w:val="21"/>
          <w:szCs w:val="21"/>
        </w:rPr>
      </w:pPr>
      <w:proofErr w:type="spellStart"/>
      <w:r w:rsidRPr="003561F4">
        <w:rPr>
          <w:rFonts w:ascii="Times New Roman" w:hAnsi="Times New Roman" w:cs="Times New Roman"/>
          <w:spacing w:val="-2"/>
          <w:sz w:val="21"/>
          <w:szCs w:val="21"/>
        </w:rPr>
        <w:t>KnewHealth</w:t>
      </w:r>
      <w:proofErr w:type="spellEnd"/>
      <w:r w:rsidRPr="003561F4">
        <w:rPr>
          <w:rFonts w:ascii="Times New Roman" w:hAnsi="Times New Roman" w:cs="Times New Roman"/>
          <w:spacing w:val="-2"/>
          <w:sz w:val="21"/>
          <w:szCs w:val="21"/>
        </w:rPr>
        <w:t xml:space="preserve"> – James Maskell</w:t>
      </w:r>
    </w:p>
    <w:p w14:paraId="22CE286D"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b/>
          <w:spacing w:val="-2"/>
          <w:sz w:val="21"/>
          <w:szCs w:val="21"/>
        </w:rPr>
      </w:pPr>
      <w:r w:rsidRPr="003561F4">
        <w:rPr>
          <w:rFonts w:ascii="Times New Roman" w:hAnsi="Times New Roman" w:cs="Times New Roman"/>
          <w:spacing w:val="-2"/>
          <w:sz w:val="21"/>
          <w:szCs w:val="21"/>
        </w:rPr>
        <w:t>Jeffrey Bland, PhD</w:t>
      </w:r>
    </w:p>
    <w:p w14:paraId="59F1B20A"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Pedram</w:t>
      </w:r>
      <w:proofErr w:type="spellEnd"/>
      <w:r w:rsidRPr="003561F4">
        <w:rPr>
          <w:rFonts w:ascii="Times New Roman" w:hAnsi="Times New Roman" w:cs="Times New Roman"/>
          <w:spacing w:val="-2"/>
          <w:sz w:val="21"/>
          <w:szCs w:val="21"/>
        </w:rPr>
        <w:t xml:space="preserve"> </w:t>
      </w:r>
      <w:proofErr w:type="spellStart"/>
      <w:r w:rsidRPr="003561F4">
        <w:rPr>
          <w:rFonts w:ascii="Times New Roman" w:hAnsi="Times New Roman" w:cs="Times New Roman"/>
          <w:spacing w:val="-2"/>
          <w:sz w:val="21"/>
          <w:szCs w:val="21"/>
        </w:rPr>
        <w:t>Shojai</w:t>
      </w:r>
      <w:proofErr w:type="spellEnd"/>
      <w:r w:rsidRPr="003561F4">
        <w:rPr>
          <w:rFonts w:ascii="Times New Roman" w:hAnsi="Times New Roman" w:cs="Times New Roman"/>
          <w:spacing w:val="-2"/>
          <w:sz w:val="21"/>
          <w:szCs w:val="21"/>
        </w:rPr>
        <w:t>- Well.org</w:t>
      </w:r>
    </w:p>
    <w:p w14:paraId="28481EAC"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Christian Mickelson</w:t>
      </w:r>
    </w:p>
    <w:p w14:paraId="71CD7BAE"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Jonathan Fields</w:t>
      </w:r>
    </w:p>
    <w:p w14:paraId="730EC23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Marissa Peer</w:t>
      </w:r>
    </w:p>
    <w:p w14:paraId="183C8E92"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Dan Kalish</w:t>
      </w:r>
    </w:p>
    <w:p w14:paraId="6636368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Alena Chapman</w:t>
      </w:r>
    </w:p>
    <w:p w14:paraId="48D5C6E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Sage Lavine</w:t>
      </w:r>
    </w:p>
    <w:p w14:paraId="4C3D9105" w14:textId="7D8005DD" w:rsidR="00E94B6D"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Khayyam Wakil</w:t>
      </w:r>
    </w:p>
    <w:p w14:paraId="336DEF1D" w14:textId="4725EC8B" w:rsidR="00716634" w:rsidRPr="003561F4" w:rsidRDefault="00716634" w:rsidP="00E94B6D">
      <w:pPr>
        <w:widowControl/>
        <w:numPr>
          <w:ilvl w:val="2"/>
          <w:numId w:val="2"/>
        </w:numPr>
        <w:tabs>
          <w:tab w:val="left" w:pos="-720"/>
        </w:tabs>
        <w:suppressAutoHyphens/>
        <w:jc w:val="both"/>
        <w:rPr>
          <w:rFonts w:ascii="Times New Roman" w:hAnsi="Times New Roman" w:cs="Times New Roman"/>
          <w:spacing w:val="-2"/>
          <w:sz w:val="21"/>
          <w:szCs w:val="21"/>
        </w:rPr>
      </w:pPr>
      <w:r>
        <w:rPr>
          <w:rFonts w:ascii="Times New Roman" w:hAnsi="Times New Roman" w:cs="Times New Roman"/>
          <w:spacing w:val="-2"/>
          <w:sz w:val="21"/>
          <w:szCs w:val="21"/>
        </w:rPr>
        <w:t>Equilibrium Nutrition</w:t>
      </w:r>
    </w:p>
    <w:p w14:paraId="70F1509E"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Truegenics</w:t>
      </w:r>
      <w:proofErr w:type="spellEnd"/>
    </w:p>
    <w:p w14:paraId="74AEBB8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lastRenderedPageBreak/>
        <w:t>Laila Ali</w:t>
      </w:r>
    </w:p>
    <w:p w14:paraId="6E5C125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Kellyann</w:t>
      </w:r>
      <w:proofErr w:type="spellEnd"/>
      <w:r w:rsidRPr="003561F4">
        <w:rPr>
          <w:rFonts w:ascii="Times New Roman" w:hAnsi="Times New Roman" w:cs="Times New Roman"/>
          <w:spacing w:val="-2"/>
          <w:sz w:val="21"/>
          <w:szCs w:val="21"/>
        </w:rPr>
        <w:t xml:space="preserve"> Petrucci</w:t>
      </w:r>
    </w:p>
    <w:p w14:paraId="5D3767CB"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Tom O’Bryan – theDR.com</w:t>
      </w:r>
    </w:p>
    <w:p w14:paraId="3195C3C5"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Jim Kwik</w:t>
      </w:r>
    </w:p>
    <w:p w14:paraId="59841B0E"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Lexicon – Scott </w:t>
      </w:r>
      <w:proofErr w:type="spellStart"/>
      <w:r w:rsidRPr="003561F4">
        <w:rPr>
          <w:rFonts w:ascii="Times New Roman" w:hAnsi="Times New Roman" w:cs="Times New Roman"/>
          <w:spacing w:val="-2"/>
          <w:sz w:val="21"/>
          <w:szCs w:val="21"/>
        </w:rPr>
        <w:t>Rewick</w:t>
      </w:r>
      <w:proofErr w:type="spellEnd"/>
      <w:r w:rsidRPr="003561F4">
        <w:rPr>
          <w:rFonts w:ascii="Times New Roman" w:hAnsi="Times New Roman" w:cs="Times New Roman"/>
          <w:spacing w:val="-2"/>
          <w:sz w:val="21"/>
          <w:szCs w:val="21"/>
        </w:rPr>
        <w:t xml:space="preserve"> &amp; Chris Clark</w:t>
      </w:r>
    </w:p>
    <w:p w14:paraId="3C0ED4A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Food Revolution – Ocean Robbins</w:t>
      </w:r>
    </w:p>
    <w:p w14:paraId="20011271"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Revelation Health/</w:t>
      </w:r>
      <w:proofErr w:type="spellStart"/>
      <w:r w:rsidRPr="003561F4">
        <w:rPr>
          <w:rFonts w:ascii="Times New Roman" w:hAnsi="Times New Roman" w:cs="Times New Roman"/>
          <w:spacing w:val="-2"/>
          <w:sz w:val="21"/>
          <w:szCs w:val="21"/>
        </w:rPr>
        <w:t>HCF</w:t>
      </w:r>
      <w:proofErr w:type="spellEnd"/>
      <w:r w:rsidRPr="003561F4">
        <w:rPr>
          <w:rFonts w:ascii="Times New Roman" w:hAnsi="Times New Roman" w:cs="Times New Roman"/>
          <w:spacing w:val="-2"/>
          <w:sz w:val="21"/>
          <w:szCs w:val="21"/>
        </w:rPr>
        <w:t xml:space="preserve"> Seminars/Warren Phillips</w:t>
      </w:r>
    </w:p>
    <w:p w14:paraId="642D319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Alternative Daily</w:t>
      </w:r>
    </w:p>
    <w:p w14:paraId="34D57FEC"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Peter Osborne</w:t>
      </w:r>
    </w:p>
    <w:p w14:paraId="7D62E00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bookmarkStart w:id="0" w:name="_GoBack"/>
      <w:bookmarkEnd w:id="0"/>
      <w:proofErr w:type="spellStart"/>
      <w:r w:rsidRPr="003561F4">
        <w:rPr>
          <w:rFonts w:ascii="Times New Roman" w:hAnsi="Times New Roman" w:cs="Times New Roman"/>
          <w:spacing w:val="-2"/>
          <w:sz w:val="21"/>
          <w:szCs w:val="21"/>
        </w:rPr>
        <w:t>Truegenics</w:t>
      </w:r>
      <w:proofErr w:type="spellEnd"/>
    </w:p>
    <w:p w14:paraId="55392F01"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Nalini </w:t>
      </w:r>
      <w:proofErr w:type="spellStart"/>
      <w:r w:rsidRPr="003561F4">
        <w:rPr>
          <w:rFonts w:ascii="Times New Roman" w:hAnsi="Times New Roman" w:cs="Times New Roman"/>
          <w:spacing w:val="-2"/>
          <w:sz w:val="21"/>
          <w:szCs w:val="21"/>
        </w:rPr>
        <w:t>Chilkov</w:t>
      </w:r>
      <w:proofErr w:type="spellEnd"/>
    </w:p>
    <w:p w14:paraId="0DCD17B4"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Vincent </w:t>
      </w:r>
      <w:proofErr w:type="spellStart"/>
      <w:r w:rsidRPr="003561F4">
        <w:rPr>
          <w:rFonts w:ascii="Times New Roman" w:hAnsi="Times New Roman" w:cs="Times New Roman"/>
          <w:spacing w:val="-2"/>
          <w:sz w:val="21"/>
          <w:szCs w:val="21"/>
        </w:rPr>
        <w:t>Pedre</w:t>
      </w:r>
      <w:proofErr w:type="spellEnd"/>
    </w:p>
    <w:p w14:paraId="1012FBCE"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Michael &amp; Izabella Wentz</w:t>
      </w:r>
    </w:p>
    <w:p w14:paraId="4352D624"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Samantha Skelly</w:t>
      </w:r>
    </w:p>
    <w:p w14:paraId="5BEE07C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Selena Soo</w:t>
      </w:r>
    </w:p>
    <w:p w14:paraId="55AD624A"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Alisa </w:t>
      </w:r>
      <w:proofErr w:type="spellStart"/>
      <w:r w:rsidRPr="003561F4">
        <w:rPr>
          <w:rFonts w:ascii="Times New Roman" w:hAnsi="Times New Roman" w:cs="Times New Roman"/>
          <w:spacing w:val="-2"/>
          <w:sz w:val="21"/>
          <w:szCs w:val="21"/>
        </w:rPr>
        <w:t>Vitti</w:t>
      </w:r>
      <w:proofErr w:type="spellEnd"/>
    </w:p>
    <w:p w14:paraId="77A09A87"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Jolene Brighten</w:t>
      </w:r>
    </w:p>
    <w:p w14:paraId="67553197"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Functional Medicine Coaching Academy</w:t>
      </w:r>
    </w:p>
    <w:p w14:paraId="4A5C5422"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Aviva </w:t>
      </w:r>
      <w:proofErr w:type="spellStart"/>
      <w:r w:rsidRPr="003561F4">
        <w:rPr>
          <w:rFonts w:ascii="Times New Roman" w:hAnsi="Times New Roman" w:cs="Times New Roman"/>
          <w:spacing w:val="-2"/>
          <w:sz w:val="21"/>
          <w:szCs w:val="21"/>
        </w:rPr>
        <w:t>Romm</w:t>
      </w:r>
      <w:proofErr w:type="spellEnd"/>
    </w:p>
    <w:p w14:paraId="531473DE"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Leanne Ely</w:t>
      </w:r>
    </w:p>
    <w:p w14:paraId="52ADEB7B"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Ritamarie</w:t>
      </w:r>
      <w:proofErr w:type="spellEnd"/>
      <w:r w:rsidRPr="003561F4">
        <w:rPr>
          <w:rFonts w:ascii="Times New Roman" w:hAnsi="Times New Roman" w:cs="Times New Roman"/>
          <w:spacing w:val="-2"/>
          <w:sz w:val="21"/>
          <w:szCs w:val="21"/>
        </w:rPr>
        <w:t xml:space="preserve"> </w:t>
      </w:r>
      <w:proofErr w:type="spellStart"/>
      <w:r w:rsidRPr="003561F4">
        <w:rPr>
          <w:rFonts w:ascii="Times New Roman" w:hAnsi="Times New Roman" w:cs="Times New Roman"/>
          <w:spacing w:val="-2"/>
          <w:sz w:val="21"/>
          <w:szCs w:val="21"/>
        </w:rPr>
        <w:t>Loscalzo</w:t>
      </w:r>
      <w:proofErr w:type="spellEnd"/>
    </w:p>
    <w:p w14:paraId="752FB3BC"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Trevor Cates – The Spa Dr.</w:t>
      </w:r>
    </w:p>
    <w:p w14:paraId="420F1C4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Michael </w:t>
      </w:r>
      <w:proofErr w:type="spellStart"/>
      <w:r w:rsidRPr="003561F4">
        <w:rPr>
          <w:rFonts w:ascii="Times New Roman" w:hAnsi="Times New Roman" w:cs="Times New Roman"/>
          <w:spacing w:val="-2"/>
          <w:sz w:val="21"/>
          <w:szCs w:val="21"/>
        </w:rPr>
        <w:t>Breus</w:t>
      </w:r>
      <w:proofErr w:type="spellEnd"/>
      <w:r w:rsidRPr="003561F4">
        <w:rPr>
          <w:rFonts w:ascii="Times New Roman" w:hAnsi="Times New Roman" w:cs="Times New Roman"/>
          <w:spacing w:val="-2"/>
          <w:sz w:val="21"/>
          <w:szCs w:val="21"/>
        </w:rPr>
        <w:t xml:space="preserve"> (The Sleep Doctor)</w:t>
      </w:r>
    </w:p>
    <w:p w14:paraId="58BC6F5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Anne Marie Gianni Natural Cosmetics</w:t>
      </w:r>
    </w:p>
    <w:p w14:paraId="50082223"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Christa </w:t>
      </w:r>
      <w:proofErr w:type="spellStart"/>
      <w:r w:rsidRPr="003561F4">
        <w:rPr>
          <w:rFonts w:ascii="Times New Roman" w:hAnsi="Times New Roman" w:cs="Times New Roman"/>
          <w:spacing w:val="-2"/>
          <w:sz w:val="21"/>
          <w:szCs w:val="21"/>
        </w:rPr>
        <w:t>Orecchio</w:t>
      </w:r>
      <w:proofErr w:type="spellEnd"/>
    </w:p>
    <w:p w14:paraId="63128822"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Evan Hirsch, MD – Fix Your Fatigue</w:t>
      </w:r>
    </w:p>
    <w:p w14:paraId="58FD5E03"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Howard Schwartz, MD – Integrative Cardiology</w:t>
      </w:r>
    </w:p>
    <w:p w14:paraId="0B0C74E1"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Robb Wolf</w:t>
      </w:r>
    </w:p>
    <w:p w14:paraId="77ECA2C4"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Teri Cochrane</w:t>
      </w:r>
    </w:p>
    <w:p w14:paraId="4C2D40E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Robbe</w:t>
      </w:r>
      <w:proofErr w:type="spellEnd"/>
      <w:r w:rsidRPr="003561F4">
        <w:rPr>
          <w:rFonts w:ascii="Times New Roman" w:hAnsi="Times New Roman" w:cs="Times New Roman"/>
          <w:spacing w:val="-2"/>
          <w:sz w:val="21"/>
          <w:szCs w:val="21"/>
        </w:rPr>
        <w:t xml:space="preserve"> Richman – X Pill</w:t>
      </w:r>
    </w:p>
    <w:p w14:paraId="7F1F8F9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Alan Christianson</w:t>
      </w:r>
    </w:p>
    <w:p w14:paraId="10B658F4"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Noah St. John - </w:t>
      </w:r>
      <w:proofErr w:type="spellStart"/>
      <w:r w:rsidRPr="003561F4">
        <w:rPr>
          <w:rFonts w:ascii="Times New Roman" w:hAnsi="Times New Roman" w:cs="Times New Roman"/>
          <w:spacing w:val="-2"/>
          <w:sz w:val="21"/>
          <w:szCs w:val="21"/>
        </w:rPr>
        <w:t>Afformations</w:t>
      </w:r>
      <w:proofErr w:type="spellEnd"/>
    </w:p>
    <w:p w14:paraId="3E7F3586"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Jamey Schreier</w:t>
      </w:r>
    </w:p>
    <w:p w14:paraId="313527F4"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Holistic MBA – Carey Peters &amp; Stacey </w:t>
      </w:r>
      <w:proofErr w:type="spellStart"/>
      <w:r w:rsidRPr="003561F4">
        <w:rPr>
          <w:rFonts w:ascii="Times New Roman" w:hAnsi="Times New Roman" w:cs="Times New Roman"/>
          <w:spacing w:val="-2"/>
          <w:sz w:val="21"/>
          <w:szCs w:val="21"/>
        </w:rPr>
        <w:t>Morganstern</w:t>
      </w:r>
      <w:proofErr w:type="spellEnd"/>
    </w:p>
    <w:p w14:paraId="5F4A800C"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Perfect Origins – </w:t>
      </w:r>
      <w:proofErr w:type="spellStart"/>
      <w:r w:rsidRPr="003561F4">
        <w:rPr>
          <w:rFonts w:ascii="Times New Roman" w:hAnsi="Times New Roman" w:cs="Times New Roman"/>
          <w:spacing w:val="-2"/>
          <w:sz w:val="21"/>
          <w:szCs w:val="21"/>
        </w:rPr>
        <w:t>Gauher</w:t>
      </w:r>
      <w:proofErr w:type="spellEnd"/>
      <w:r w:rsidRPr="003561F4">
        <w:rPr>
          <w:rFonts w:ascii="Times New Roman" w:hAnsi="Times New Roman" w:cs="Times New Roman"/>
          <w:spacing w:val="-2"/>
          <w:sz w:val="21"/>
          <w:szCs w:val="21"/>
        </w:rPr>
        <w:t xml:space="preserve"> Chaudry, Charles Livingston, Brad Callen</w:t>
      </w:r>
    </w:p>
    <w:p w14:paraId="481F4658"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Jordan Reasoner &amp; Stephen Wright</w:t>
      </w:r>
    </w:p>
    <w:p w14:paraId="72DA6CB7"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Kendall </w:t>
      </w:r>
      <w:proofErr w:type="spellStart"/>
      <w:r w:rsidRPr="003561F4">
        <w:rPr>
          <w:rFonts w:ascii="Times New Roman" w:hAnsi="Times New Roman" w:cs="Times New Roman"/>
          <w:spacing w:val="-2"/>
          <w:sz w:val="21"/>
          <w:szCs w:val="21"/>
        </w:rPr>
        <w:t>Summerhawk</w:t>
      </w:r>
      <w:proofErr w:type="spellEnd"/>
    </w:p>
    <w:p w14:paraId="4089A503"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Dave Austin – Extreme Mental Fitness</w:t>
      </w:r>
    </w:p>
    <w:p w14:paraId="7B8C39BB"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Dara </w:t>
      </w:r>
      <w:proofErr w:type="spellStart"/>
      <w:r w:rsidRPr="003561F4">
        <w:rPr>
          <w:rFonts w:ascii="Times New Roman" w:hAnsi="Times New Roman" w:cs="Times New Roman"/>
          <w:spacing w:val="-2"/>
          <w:sz w:val="21"/>
          <w:szCs w:val="21"/>
        </w:rPr>
        <w:t>Dubinet</w:t>
      </w:r>
      <w:proofErr w:type="spellEnd"/>
      <w:r w:rsidRPr="003561F4">
        <w:rPr>
          <w:rFonts w:ascii="Times New Roman" w:hAnsi="Times New Roman" w:cs="Times New Roman"/>
          <w:spacing w:val="-2"/>
          <w:sz w:val="21"/>
          <w:szCs w:val="21"/>
        </w:rPr>
        <w:t xml:space="preserve"> – </w:t>
      </w:r>
      <w:proofErr w:type="spellStart"/>
      <w:r w:rsidRPr="003561F4">
        <w:rPr>
          <w:rFonts w:ascii="Times New Roman" w:hAnsi="Times New Roman" w:cs="Times New Roman"/>
          <w:spacing w:val="-2"/>
          <w:sz w:val="21"/>
          <w:szCs w:val="21"/>
        </w:rPr>
        <w:t>morewithdara</w:t>
      </w:r>
      <w:proofErr w:type="spellEnd"/>
    </w:p>
    <w:p w14:paraId="4D8FAC60"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Ian Clark &amp; Activation Products</w:t>
      </w:r>
    </w:p>
    <w:p w14:paraId="1BD4B904"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Rich Litvin</w:t>
      </w:r>
    </w:p>
    <w:p w14:paraId="4ACA95A2"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Jeff Spencer</w:t>
      </w:r>
    </w:p>
    <w:p w14:paraId="58DB571E"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Marie </w:t>
      </w:r>
      <w:proofErr w:type="spellStart"/>
      <w:r w:rsidRPr="003561F4">
        <w:rPr>
          <w:rFonts w:ascii="Times New Roman" w:hAnsi="Times New Roman" w:cs="Times New Roman"/>
          <w:spacing w:val="-2"/>
          <w:sz w:val="21"/>
          <w:szCs w:val="21"/>
        </w:rPr>
        <w:t>Forleo</w:t>
      </w:r>
      <w:proofErr w:type="spellEnd"/>
    </w:p>
    <w:p w14:paraId="71AA0FFC"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Lisa Cherney</w:t>
      </w:r>
    </w:p>
    <w:p w14:paraId="24341A94"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Sally Hogshead</w:t>
      </w:r>
    </w:p>
    <w:p w14:paraId="7DEC661F"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proofErr w:type="spellStart"/>
      <w:r w:rsidRPr="003561F4">
        <w:rPr>
          <w:rFonts w:ascii="Times New Roman" w:hAnsi="Times New Roman" w:cs="Times New Roman"/>
          <w:spacing w:val="-2"/>
          <w:sz w:val="21"/>
          <w:szCs w:val="21"/>
        </w:rPr>
        <w:t>Sojen</w:t>
      </w:r>
      <w:proofErr w:type="spellEnd"/>
      <w:r w:rsidRPr="003561F4">
        <w:rPr>
          <w:rFonts w:ascii="Times New Roman" w:hAnsi="Times New Roman" w:cs="Times New Roman"/>
          <w:spacing w:val="-2"/>
          <w:sz w:val="21"/>
          <w:szCs w:val="21"/>
        </w:rPr>
        <w:t xml:space="preserve"> – CBD Brand</w:t>
      </w:r>
    </w:p>
    <w:p w14:paraId="7116A29A"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b/>
          <w:spacing w:val="-2"/>
          <w:sz w:val="21"/>
          <w:szCs w:val="21"/>
        </w:rPr>
      </w:pPr>
      <w:r w:rsidRPr="003561F4">
        <w:rPr>
          <w:rFonts w:ascii="Times New Roman" w:hAnsi="Times New Roman" w:cs="Times New Roman"/>
          <w:spacing w:val="-2"/>
          <w:sz w:val="21"/>
          <w:szCs w:val="21"/>
        </w:rPr>
        <w:t>Master Sha –teacher, healer and author</w:t>
      </w:r>
    </w:p>
    <w:p w14:paraId="0C68EB27"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Gary W. Goldstein</w:t>
      </w:r>
    </w:p>
    <w:p w14:paraId="3011FEBA" w14:textId="77777777" w:rsidR="00E94B6D" w:rsidRPr="003561F4" w:rsidRDefault="00E94B6D" w:rsidP="00E94B6D">
      <w:pPr>
        <w:widowControl/>
        <w:numPr>
          <w:ilvl w:val="2"/>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Dennis Cummins</w:t>
      </w:r>
    </w:p>
    <w:p w14:paraId="3D65EAF4" w14:textId="77777777" w:rsidR="00E94B6D" w:rsidRPr="003561F4" w:rsidRDefault="00E94B6D" w:rsidP="00E94B6D">
      <w:pPr>
        <w:tabs>
          <w:tab w:val="left" w:pos="-720"/>
        </w:tabs>
        <w:suppressAutoHyphens/>
        <w:ind w:left="2160"/>
        <w:jc w:val="both"/>
        <w:rPr>
          <w:rFonts w:ascii="Times New Roman" w:hAnsi="Times New Roman" w:cs="Times New Roman"/>
          <w:spacing w:val="-2"/>
          <w:sz w:val="21"/>
          <w:szCs w:val="21"/>
        </w:rPr>
      </w:pPr>
    </w:p>
    <w:p w14:paraId="09F37420" w14:textId="77777777" w:rsidR="00E94B6D" w:rsidRPr="003561F4" w:rsidRDefault="00E94B6D" w:rsidP="00E94B6D">
      <w:pPr>
        <w:tabs>
          <w:tab w:val="left" w:pos="-720"/>
        </w:tabs>
        <w:suppressAutoHyphens/>
        <w:ind w:left="1800"/>
        <w:jc w:val="both"/>
        <w:rPr>
          <w:rFonts w:ascii="Times New Roman" w:hAnsi="Times New Roman" w:cs="Times New Roman"/>
          <w:spacing w:val="-2"/>
          <w:sz w:val="21"/>
          <w:szCs w:val="21"/>
        </w:rPr>
      </w:pPr>
    </w:p>
    <w:p w14:paraId="5BBAAF2A" w14:textId="77777777" w:rsidR="00E94B6D" w:rsidRPr="003561F4" w:rsidRDefault="00E94B6D" w:rsidP="00E94B6D">
      <w:pPr>
        <w:widowControl/>
        <w:numPr>
          <w:ilvl w:val="1"/>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b/>
          <w:spacing w:val="-2"/>
          <w:sz w:val="21"/>
          <w:szCs w:val="21"/>
        </w:rPr>
        <w:t>SAM Retreat – sponsored by Andrew Lock &amp; Ryan Lee</w:t>
      </w:r>
    </w:p>
    <w:p w14:paraId="23DEB94C" w14:textId="77777777" w:rsidR="00E94B6D" w:rsidRPr="003561F4" w:rsidRDefault="00E94B6D" w:rsidP="00E94B6D">
      <w:pPr>
        <w:widowControl/>
        <w:numPr>
          <w:ilvl w:val="0"/>
          <w:numId w:val="2"/>
        </w:numPr>
        <w:tabs>
          <w:tab w:val="left" w:pos="-720"/>
        </w:tabs>
        <w:suppressAutoHyphens/>
        <w:ind w:left="1440"/>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Telemarketing firms – </w:t>
      </w:r>
      <w:r w:rsidRPr="003561F4">
        <w:rPr>
          <w:rFonts w:ascii="Times New Roman" w:hAnsi="Times New Roman" w:cs="Times New Roman"/>
          <w:b/>
          <w:spacing w:val="-2"/>
          <w:sz w:val="21"/>
          <w:szCs w:val="21"/>
        </w:rPr>
        <w:t>Prosper Learning, GMA, Business Mentoring Center, LLC</w:t>
      </w:r>
    </w:p>
    <w:p w14:paraId="327766B0" w14:textId="77777777" w:rsidR="00E94B6D" w:rsidRPr="003561F4" w:rsidRDefault="00E94B6D" w:rsidP="00E94B6D">
      <w:pPr>
        <w:widowControl/>
        <w:numPr>
          <w:ilvl w:val="0"/>
          <w:numId w:val="2"/>
        </w:numPr>
        <w:tabs>
          <w:tab w:val="left" w:pos="-720"/>
        </w:tabs>
        <w:suppressAutoHyphens/>
        <w:ind w:left="1440"/>
        <w:jc w:val="both"/>
        <w:rPr>
          <w:rFonts w:ascii="Times New Roman" w:hAnsi="Times New Roman" w:cs="Times New Roman"/>
          <w:spacing w:val="-2"/>
          <w:sz w:val="21"/>
          <w:szCs w:val="21"/>
        </w:rPr>
      </w:pPr>
      <w:r w:rsidRPr="003561F4">
        <w:rPr>
          <w:rFonts w:ascii="Times New Roman" w:hAnsi="Times New Roman" w:cs="Times New Roman"/>
          <w:b/>
          <w:spacing w:val="-2"/>
          <w:sz w:val="21"/>
          <w:szCs w:val="21"/>
        </w:rPr>
        <w:t xml:space="preserve">The Women Speakers Association </w:t>
      </w:r>
      <w:r w:rsidRPr="003561F4">
        <w:rPr>
          <w:rFonts w:ascii="Times New Roman" w:hAnsi="Times New Roman" w:cs="Times New Roman"/>
          <w:spacing w:val="-2"/>
          <w:sz w:val="21"/>
          <w:szCs w:val="21"/>
        </w:rPr>
        <w:t xml:space="preserve">– </w:t>
      </w:r>
      <w:proofErr w:type="spellStart"/>
      <w:r w:rsidRPr="003561F4">
        <w:rPr>
          <w:rFonts w:ascii="Times New Roman" w:hAnsi="Times New Roman" w:cs="Times New Roman"/>
          <w:spacing w:val="-2"/>
          <w:sz w:val="21"/>
          <w:szCs w:val="21"/>
        </w:rPr>
        <w:t>Liora</w:t>
      </w:r>
      <w:proofErr w:type="spellEnd"/>
      <w:r w:rsidRPr="003561F4">
        <w:rPr>
          <w:rFonts w:ascii="Times New Roman" w:hAnsi="Times New Roman" w:cs="Times New Roman"/>
          <w:spacing w:val="-2"/>
          <w:sz w:val="21"/>
          <w:szCs w:val="21"/>
        </w:rPr>
        <w:t xml:space="preserve"> </w:t>
      </w:r>
      <w:proofErr w:type="spellStart"/>
      <w:r w:rsidRPr="003561F4">
        <w:rPr>
          <w:rFonts w:ascii="Times New Roman" w:hAnsi="Times New Roman" w:cs="Times New Roman"/>
          <w:spacing w:val="-2"/>
          <w:sz w:val="21"/>
          <w:szCs w:val="21"/>
        </w:rPr>
        <w:t>Mendeloff</w:t>
      </w:r>
      <w:proofErr w:type="spellEnd"/>
      <w:r w:rsidRPr="003561F4">
        <w:rPr>
          <w:rFonts w:ascii="Times New Roman" w:hAnsi="Times New Roman" w:cs="Times New Roman"/>
          <w:spacing w:val="-2"/>
          <w:sz w:val="21"/>
          <w:szCs w:val="21"/>
        </w:rPr>
        <w:t xml:space="preserve"> &amp; Gail Watson</w:t>
      </w:r>
    </w:p>
    <w:p w14:paraId="29AB2BC1" w14:textId="77777777" w:rsidR="00E94B6D" w:rsidRPr="003561F4" w:rsidRDefault="00E94B6D" w:rsidP="00E94B6D">
      <w:pPr>
        <w:widowControl/>
        <w:numPr>
          <w:ilvl w:val="0"/>
          <w:numId w:val="2"/>
        </w:numPr>
        <w:tabs>
          <w:tab w:val="left" w:pos="-720"/>
        </w:tabs>
        <w:suppressAutoHyphens/>
        <w:ind w:left="1440"/>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Public relations professionals – </w:t>
      </w:r>
      <w:r w:rsidRPr="003561F4">
        <w:rPr>
          <w:rFonts w:ascii="Times New Roman" w:hAnsi="Times New Roman" w:cs="Times New Roman"/>
          <w:b/>
          <w:spacing w:val="-2"/>
          <w:sz w:val="21"/>
          <w:szCs w:val="21"/>
        </w:rPr>
        <w:t xml:space="preserve">Rick </w:t>
      </w:r>
      <w:proofErr w:type="spellStart"/>
      <w:r w:rsidRPr="003561F4">
        <w:rPr>
          <w:rFonts w:ascii="Times New Roman" w:hAnsi="Times New Roman" w:cs="Times New Roman"/>
          <w:b/>
          <w:spacing w:val="-2"/>
          <w:sz w:val="21"/>
          <w:szCs w:val="21"/>
        </w:rPr>
        <w:t>Frishman</w:t>
      </w:r>
      <w:proofErr w:type="spellEnd"/>
      <w:r w:rsidRPr="003561F4">
        <w:rPr>
          <w:rFonts w:ascii="Times New Roman" w:hAnsi="Times New Roman" w:cs="Times New Roman"/>
          <w:b/>
          <w:spacing w:val="-2"/>
          <w:sz w:val="21"/>
          <w:szCs w:val="21"/>
        </w:rPr>
        <w:t>,</w:t>
      </w:r>
      <w:r w:rsidRPr="003561F4">
        <w:rPr>
          <w:rFonts w:ascii="Times New Roman" w:hAnsi="Times New Roman" w:cs="Times New Roman"/>
          <w:spacing w:val="-2"/>
          <w:sz w:val="21"/>
          <w:szCs w:val="21"/>
        </w:rPr>
        <w:t xml:space="preserve"> </w:t>
      </w:r>
      <w:r w:rsidRPr="003561F4">
        <w:rPr>
          <w:rFonts w:ascii="Times New Roman" w:hAnsi="Times New Roman" w:cs="Times New Roman"/>
          <w:b/>
          <w:spacing w:val="-2"/>
          <w:sz w:val="21"/>
          <w:szCs w:val="21"/>
        </w:rPr>
        <w:t>The Dowd Agency</w:t>
      </w:r>
    </w:p>
    <w:p w14:paraId="26BA5F56" w14:textId="77777777" w:rsidR="00E94B6D" w:rsidRPr="003561F4" w:rsidRDefault="00E94B6D" w:rsidP="00E94B6D">
      <w:pPr>
        <w:widowControl/>
        <w:numPr>
          <w:ilvl w:val="0"/>
          <w:numId w:val="2"/>
        </w:numPr>
        <w:tabs>
          <w:tab w:val="left" w:pos="-720"/>
        </w:tabs>
        <w:suppressAutoHyphens/>
        <w:ind w:left="1440"/>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Marketing strategist &amp; copy master extraordinaire – </w:t>
      </w:r>
      <w:r w:rsidRPr="003561F4">
        <w:rPr>
          <w:rFonts w:ascii="Times New Roman" w:hAnsi="Times New Roman" w:cs="Times New Roman"/>
          <w:b/>
          <w:spacing w:val="-2"/>
          <w:sz w:val="21"/>
          <w:szCs w:val="21"/>
        </w:rPr>
        <w:t>Michael Fishman</w:t>
      </w:r>
    </w:p>
    <w:p w14:paraId="56E82003" w14:textId="77777777" w:rsidR="00E94B6D" w:rsidRPr="003561F4" w:rsidRDefault="00E94B6D" w:rsidP="00E94B6D">
      <w:pPr>
        <w:widowControl/>
        <w:numPr>
          <w:ilvl w:val="0"/>
          <w:numId w:val="2"/>
        </w:numPr>
        <w:tabs>
          <w:tab w:val="left" w:pos="-720"/>
        </w:tabs>
        <w:suppressAutoHyphens/>
        <w:ind w:left="1440"/>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lastRenderedPageBreak/>
        <w:t xml:space="preserve">Product development and distribution – </w:t>
      </w:r>
      <w:r w:rsidRPr="003561F4">
        <w:rPr>
          <w:rFonts w:ascii="Times New Roman" w:hAnsi="Times New Roman" w:cs="Times New Roman"/>
          <w:b/>
          <w:spacing w:val="-2"/>
          <w:sz w:val="21"/>
          <w:szCs w:val="21"/>
        </w:rPr>
        <w:t>Free Play Dog Company</w:t>
      </w:r>
      <w:r w:rsidRPr="003561F4">
        <w:rPr>
          <w:rFonts w:ascii="Times New Roman" w:hAnsi="Times New Roman" w:cs="Times New Roman"/>
          <w:spacing w:val="-2"/>
          <w:sz w:val="21"/>
          <w:szCs w:val="21"/>
        </w:rPr>
        <w:t xml:space="preserve">, </w:t>
      </w:r>
      <w:proofErr w:type="spellStart"/>
      <w:r w:rsidRPr="003561F4">
        <w:rPr>
          <w:rFonts w:ascii="Times New Roman" w:hAnsi="Times New Roman" w:cs="Times New Roman"/>
          <w:b/>
          <w:spacing w:val="-2"/>
          <w:sz w:val="21"/>
          <w:szCs w:val="21"/>
        </w:rPr>
        <w:t>Zotes</w:t>
      </w:r>
      <w:proofErr w:type="spellEnd"/>
      <w:r w:rsidRPr="003561F4">
        <w:rPr>
          <w:rFonts w:ascii="Times New Roman" w:hAnsi="Times New Roman" w:cs="Times New Roman"/>
          <w:b/>
          <w:spacing w:val="-2"/>
          <w:sz w:val="21"/>
          <w:szCs w:val="21"/>
        </w:rPr>
        <w:t xml:space="preserve"> Sunflower Seeds</w:t>
      </w:r>
      <w:r w:rsidRPr="003561F4">
        <w:rPr>
          <w:rFonts w:ascii="Times New Roman" w:hAnsi="Times New Roman" w:cs="Times New Roman"/>
          <w:spacing w:val="-2"/>
          <w:sz w:val="21"/>
          <w:szCs w:val="21"/>
        </w:rPr>
        <w:t xml:space="preserve">, </w:t>
      </w:r>
      <w:r w:rsidRPr="003561F4">
        <w:rPr>
          <w:rFonts w:ascii="Times New Roman" w:hAnsi="Times New Roman" w:cs="Times New Roman"/>
          <w:b/>
          <w:spacing w:val="-2"/>
          <w:sz w:val="21"/>
          <w:szCs w:val="21"/>
        </w:rPr>
        <w:t xml:space="preserve">Stephen Shapiro &amp; Personality Poker </w:t>
      </w:r>
    </w:p>
    <w:p w14:paraId="2220EEA8" w14:textId="77777777" w:rsidR="00E94B6D" w:rsidRPr="003561F4" w:rsidRDefault="00E94B6D" w:rsidP="00E94B6D">
      <w:pPr>
        <w:widowControl/>
        <w:numPr>
          <w:ilvl w:val="1"/>
          <w:numId w:val="2"/>
        </w:num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 xml:space="preserve">Franchise counsel to national franchisors including: </w:t>
      </w:r>
      <w:r w:rsidRPr="003561F4">
        <w:rPr>
          <w:rFonts w:ascii="Times New Roman" w:hAnsi="Times New Roman" w:cs="Times New Roman"/>
          <w:b/>
          <w:spacing w:val="-2"/>
          <w:sz w:val="21"/>
          <w:szCs w:val="21"/>
        </w:rPr>
        <w:t xml:space="preserve">Party City &amp; </w:t>
      </w:r>
      <w:proofErr w:type="spellStart"/>
      <w:r w:rsidRPr="003561F4">
        <w:rPr>
          <w:rFonts w:ascii="Times New Roman" w:hAnsi="Times New Roman" w:cs="Times New Roman"/>
          <w:b/>
          <w:spacing w:val="-2"/>
          <w:sz w:val="21"/>
          <w:szCs w:val="21"/>
        </w:rPr>
        <w:t>Blimpies</w:t>
      </w:r>
      <w:proofErr w:type="spellEnd"/>
    </w:p>
    <w:p w14:paraId="64705528"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447FCD3A" w14:textId="77777777" w:rsidR="00E94B6D" w:rsidRPr="003561F4" w:rsidRDefault="00E94B6D" w:rsidP="00E94B6D">
      <w:pPr>
        <w:jc w:val="both"/>
        <w:rPr>
          <w:rFonts w:ascii="Times New Roman" w:hAnsi="Times New Roman" w:cs="Times New Roman"/>
          <w:spacing w:val="-2"/>
          <w:sz w:val="21"/>
          <w:szCs w:val="21"/>
        </w:rPr>
      </w:pPr>
    </w:p>
    <w:p w14:paraId="75F100E9" w14:textId="3DB7B097" w:rsidR="00E94B6D" w:rsidRPr="003561F4" w:rsidRDefault="00E94B6D" w:rsidP="00E94B6D">
      <w:pPr>
        <w:pStyle w:val="ListParagraph"/>
        <w:rPr>
          <w:rFonts w:ascii="Times New Roman" w:hAnsi="Times New Roman" w:cs="Times New Roman"/>
          <w:spacing w:val="-2"/>
          <w:sz w:val="21"/>
          <w:szCs w:val="21"/>
        </w:rPr>
      </w:pPr>
      <w:r w:rsidRPr="003561F4">
        <w:rPr>
          <w:rFonts w:ascii="Times New Roman" w:hAnsi="Times New Roman" w:cs="Times New Roman"/>
          <w:b/>
          <w:spacing w:val="-2"/>
          <w:sz w:val="21"/>
          <w:szCs w:val="21"/>
        </w:rPr>
        <w:t>Speaking Engagements &amp; Podcasts:</w:t>
      </w:r>
      <w:r w:rsidRPr="003561F4">
        <w:rPr>
          <w:rFonts w:ascii="Times New Roman" w:hAnsi="Times New Roman" w:cs="Times New Roman"/>
          <w:spacing w:val="-2"/>
          <w:sz w:val="21"/>
          <w:szCs w:val="21"/>
        </w:rPr>
        <w:t xml:space="preserve">  90 Day Year, Author 101, The SAM Retreat I &amp; II, SANG, Seven Steps to Launch Conference, Mastermind On The Mountain, Baby Bathwater, Titans Masterclass, Mindshare Summit, </w:t>
      </w:r>
      <w:proofErr w:type="spellStart"/>
      <w:r w:rsidRPr="003561F4">
        <w:rPr>
          <w:rFonts w:ascii="Times New Roman" w:hAnsi="Times New Roman" w:cs="Times New Roman"/>
          <w:spacing w:val="-2"/>
          <w:sz w:val="21"/>
          <w:szCs w:val="21"/>
        </w:rPr>
        <w:t>Freedym</w:t>
      </w:r>
      <w:proofErr w:type="spellEnd"/>
      <w:r w:rsidRPr="003561F4">
        <w:rPr>
          <w:rFonts w:ascii="Times New Roman" w:hAnsi="Times New Roman" w:cs="Times New Roman"/>
          <w:spacing w:val="-2"/>
          <w:sz w:val="21"/>
          <w:szCs w:val="21"/>
        </w:rPr>
        <w:t xml:space="preserve"> (Ryan Lee,) Kevin Rogers, Game Changers Radio (SAP), Mike Dillard, Laura Steward</w:t>
      </w:r>
    </w:p>
    <w:p w14:paraId="39BCD87D"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1CCA1857" w14:textId="77777777" w:rsidR="00E94B6D" w:rsidRPr="003561F4" w:rsidRDefault="00E94B6D" w:rsidP="00E94B6D">
      <w:pPr>
        <w:tabs>
          <w:tab w:val="left" w:pos="-720"/>
        </w:tabs>
        <w:suppressAutoHyphens/>
        <w:jc w:val="both"/>
        <w:outlineLvl w:val="0"/>
        <w:rPr>
          <w:rFonts w:ascii="Times New Roman" w:hAnsi="Times New Roman" w:cs="Times New Roman"/>
          <w:b/>
          <w:spacing w:val="-2"/>
          <w:sz w:val="21"/>
          <w:szCs w:val="21"/>
        </w:rPr>
      </w:pPr>
      <w:r w:rsidRPr="003561F4">
        <w:rPr>
          <w:rFonts w:ascii="Times New Roman" w:hAnsi="Times New Roman" w:cs="Times New Roman"/>
          <w:b/>
          <w:spacing w:val="-2"/>
          <w:sz w:val="21"/>
          <w:szCs w:val="21"/>
        </w:rPr>
        <w:t>Education:</w:t>
      </w:r>
    </w:p>
    <w:p w14:paraId="10148EC9" w14:textId="77777777" w:rsidR="00E94B6D" w:rsidRPr="003561F4" w:rsidRDefault="00E94B6D" w:rsidP="00E94B6D">
      <w:pPr>
        <w:tabs>
          <w:tab w:val="left" w:pos="-720"/>
        </w:tabs>
        <w:suppressAutoHyphens/>
        <w:jc w:val="both"/>
        <w:outlineLvl w:val="0"/>
        <w:rPr>
          <w:rFonts w:ascii="Times New Roman" w:hAnsi="Times New Roman" w:cs="Times New Roman"/>
          <w:spacing w:val="-2"/>
          <w:sz w:val="21"/>
          <w:szCs w:val="21"/>
        </w:rPr>
      </w:pPr>
      <w:r w:rsidRPr="003561F4">
        <w:rPr>
          <w:rFonts w:ascii="Times New Roman" w:hAnsi="Times New Roman" w:cs="Times New Roman"/>
          <w:spacing w:val="-2"/>
          <w:sz w:val="21"/>
          <w:szCs w:val="21"/>
        </w:rPr>
        <w:t>Benjamin N. Cardozo School of Law, Juris Doctor, 1981</w:t>
      </w:r>
    </w:p>
    <w:p w14:paraId="7FB66BF0"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r w:rsidRPr="003561F4">
        <w:rPr>
          <w:rFonts w:ascii="Times New Roman" w:hAnsi="Times New Roman" w:cs="Times New Roman"/>
          <w:spacing w:val="-2"/>
          <w:sz w:val="21"/>
          <w:szCs w:val="21"/>
        </w:rPr>
        <w:t>SUNY @ Stony Brook, BA, History, 1978</w:t>
      </w:r>
    </w:p>
    <w:p w14:paraId="1457DBDD" w14:textId="77777777" w:rsidR="00E94B6D" w:rsidRPr="003561F4" w:rsidRDefault="00E94B6D" w:rsidP="00E94B6D">
      <w:pPr>
        <w:tabs>
          <w:tab w:val="left" w:pos="-720"/>
        </w:tabs>
        <w:suppressAutoHyphens/>
        <w:jc w:val="both"/>
        <w:rPr>
          <w:rFonts w:ascii="Times New Roman" w:hAnsi="Times New Roman" w:cs="Times New Roman"/>
          <w:spacing w:val="-2"/>
          <w:sz w:val="21"/>
          <w:szCs w:val="21"/>
        </w:rPr>
      </w:pPr>
    </w:p>
    <w:p w14:paraId="099A6290" w14:textId="77777777" w:rsidR="00E94B6D" w:rsidRPr="003561F4" w:rsidRDefault="00E94B6D" w:rsidP="00E94B6D">
      <w:pPr>
        <w:tabs>
          <w:tab w:val="left" w:pos="-720"/>
        </w:tabs>
        <w:suppressAutoHyphens/>
        <w:jc w:val="both"/>
        <w:outlineLvl w:val="0"/>
        <w:rPr>
          <w:rFonts w:ascii="Times New Roman" w:hAnsi="Times New Roman" w:cs="Times New Roman"/>
          <w:b/>
          <w:spacing w:val="-2"/>
          <w:sz w:val="21"/>
          <w:szCs w:val="21"/>
        </w:rPr>
      </w:pPr>
      <w:r w:rsidRPr="003561F4">
        <w:rPr>
          <w:rFonts w:ascii="Times New Roman" w:hAnsi="Times New Roman" w:cs="Times New Roman"/>
          <w:b/>
          <w:spacing w:val="-2"/>
          <w:sz w:val="21"/>
          <w:szCs w:val="21"/>
        </w:rPr>
        <w:t>Bar Admissions:</w:t>
      </w:r>
    </w:p>
    <w:p w14:paraId="02C3E769" w14:textId="77777777" w:rsidR="00E94B6D" w:rsidRPr="003561F4" w:rsidRDefault="00E94B6D" w:rsidP="00E94B6D">
      <w:pPr>
        <w:tabs>
          <w:tab w:val="left" w:pos="-720"/>
        </w:tabs>
        <w:suppressAutoHyphens/>
        <w:jc w:val="both"/>
        <w:outlineLvl w:val="0"/>
        <w:rPr>
          <w:rFonts w:ascii="Times New Roman" w:hAnsi="Times New Roman" w:cs="Times New Roman"/>
          <w:spacing w:val="-2"/>
          <w:sz w:val="21"/>
          <w:szCs w:val="21"/>
        </w:rPr>
      </w:pPr>
      <w:r w:rsidRPr="003561F4">
        <w:rPr>
          <w:rFonts w:ascii="Times New Roman" w:hAnsi="Times New Roman" w:cs="Times New Roman"/>
          <w:spacing w:val="-2"/>
          <w:sz w:val="21"/>
          <w:szCs w:val="21"/>
        </w:rPr>
        <w:t>New York State, 1982; US District Court, Southern &amp; Eastern Districts of NY, 1982</w:t>
      </w:r>
    </w:p>
    <w:p w14:paraId="30916A5B" w14:textId="77777777" w:rsidR="00E94B6D" w:rsidRPr="003561F4" w:rsidRDefault="00E94B6D" w:rsidP="00E94B6D">
      <w:pPr>
        <w:pStyle w:val="DateandRecipient"/>
        <w:spacing w:before="0"/>
        <w:rPr>
          <w:rFonts w:ascii="Times New Roman" w:hAnsi="Times New Roman"/>
          <w:color w:val="auto"/>
          <w:sz w:val="21"/>
          <w:szCs w:val="21"/>
        </w:rPr>
      </w:pPr>
    </w:p>
    <w:p w14:paraId="55A9FC47" w14:textId="77777777" w:rsidR="00E94B6D" w:rsidRPr="003561F4" w:rsidRDefault="00E94B6D" w:rsidP="00E94B6D">
      <w:pPr>
        <w:rPr>
          <w:rFonts w:ascii="Times New Roman" w:hAnsi="Times New Roman" w:cs="Times New Roman"/>
          <w:sz w:val="21"/>
          <w:szCs w:val="21"/>
        </w:rPr>
      </w:pPr>
    </w:p>
    <w:p w14:paraId="03716E2B" w14:textId="29EDDE34" w:rsidR="00033E50" w:rsidRPr="003561F4" w:rsidRDefault="00033E50" w:rsidP="00033E50">
      <w:pPr>
        <w:shd w:val="clear" w:color="auto" w:fill="FFFFFF"/>
        <w:rPr>
          <w:rFonts w:ascii="Times New Roman" w:eastAsia="Times New Roman" w:hAnsi="Times New Roman" w:cs="Times New Roman"/>
          <w:color w:val="222222"/>
          <w:sz w:val="21"/>
          <w:szCs w:val="21"/>
        </w:rPr>
      </w:pPr>
    </w:p>
    <w:sectPr w:rsidR="00033E50" w:rsidRPr="003561F4">
      <w:type w:val="continuous"/>
      <w:pgSz w:w="12240" w:h="15840"/>
      <w:pgMar w:top="1480" w:right="13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9000417"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020CC"/>
    <w:multiLevelType w:val="hybridMultilevel"/>
    <w:tmpl w:val="A3904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AE0A53"/>
    <w:multiLevelType w:val="hybridMultilevel"/>
    <w:tmpl w:val="93E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C793E"/>
    <w:multiLevelType w:val="hybridMultilevel"/>
    <w:tmpl w:val="1D7EDAD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FF"/>
    <w:rsid w:val="00033E50"/>
    <w:rsid w:val="00044F4F"/>
    <w:rsid w:val="00062D24"/>
    <w:rsid w:val="00075C67"/>
    <w:rsid w:val="00095478"/>
    <w:rsid w:val="000D4B1C"/>
    <w:rsid w:val="00166B6F"/>
    <w:rsid w:val="0018654F"/>
    <w:rsid w:val="001E2795"/>
    <w:rsid w:val="001F5CF9"/>
    <w:rsid w:val="0020573E"/>
    <w:rsid w:val="0023155D"/>
    <w:rsid w:val="002A4966"/>
    <w:rsid w:val="002F0700"/>
    <w:rsid w:val="00352373"/>
    <w:rsid w:val="003561F4"/>
    <w:rsid w:val="004D70D8"/>
    <w:rsid w:val="00511BB1"/>
    <w:rsid w:val="005B5631"/>
    <w:rsid w:val="005E5991"/>
    <w:rsid w:val="00622FFF"/>
    <w:rsid w:val="006F6D8E"/>
    <w:rsid w:val="00716634"/>
    <w:rsid w:val="00762B93"/>
    <w:rsid w:val="007B5550"/>
    <w:rsid w:val="007F26E9"/>
    <w:rsid w:val="00906B61"/>
    <w:rsid w:val="00925943"/>
    <w:rsid w:val="00954A27"/>
    <w:rsid w:val="00A07944"/>
    <w:rsid w:val="00AA0D89"/>
    <w:rsid w:val="00AE1C78"/>
    <w:rsid w:val="00B228CD"/>
    <w:rsid w:val="00B43C18"/>
    <w:rsid w:val="00BC3F18"/>
    <w:rsid w:val="00DA688B"/>
    <w:rsid w:val="00DB3B94"/>
    <w:rsid w:val="00E04593"/>
    <w:rsid w:val="00E94B6D"/>
    <w:rsid w:val="00EA3ED1"/>
    <w:rsid w:val="00ED7D05"/>
    <w:rsid w:val="00EF12D0"/>
    <w:rsid w:val="00EF39C4"/>
    <w:rsid w:val="00F35A00"/>
    <w:rsid w:val="00F6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3F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929"/>
    </w:pPr>
    <w:rPr>
      <w:rFonts w:ascii="Arial" w:eastAsia="Arial" w:hAnsi="Arial"/>
      <w:sz w:val="18"/>
      <w:szCs w:val="18"/>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2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6FD"/>
    <w:rPr>
      <w:rFonts w:ascii="Lucida Grande" w:hAnsi="Lucida Grande" w:cs="Lucida Grande"/>
      <w:sz w:val="18"/>
      <w:szCs w:val="18"/>
    </w:rPr>
  </w:style>
  <w:style w:type="paragraph" w:customStyle="1" w:styleId="DateandRecipient">
    <w:name w:val="Date and Recipient"/>
    <w:basedOn w:val="Normal"/>
    <w:rsid w:val="00E94B6D"/>
    <w:pPr>
      <w:widowControl/>
      <w:spacing w:before="400" w:line="300" w:lineRule="auto"/>
    </w:pPr>
    <w:rPr>
      <w:rFonts w:ascii="Baskerville Old Face" w:eastAsia="MS PMincho" w:hAnsi="Baskerville Old Face" w:cs="Times New Roman"/>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ppenfeld@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PeterHoppenfeld_update</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PeterHoppenfeld_update</dc:title>
  <cp:lastModifiedBy>Peter Hoppenfeld</cp:lastModifiedBy>
  <cp:revision>2</cp:revision>
  <dcterms:created xsi:type="dcterms:W3CDTF">2021-07-20T18:05:00Z</dcterms:created>
  <dcterms:modified xsi:type="dcterms:W3CDTF">2021-07-20T18:05:00Z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2015-10-29T00:00:00Z</vt:filetime>
  </property>
  <property fmtid="{D5CDD505-2E9C-101B-9397-08002B2CF9AE}" pid="3" name="LastSaved">
    <vt:filetime>2015-10-29T00:00:00Z</vt:filetime>
  </property>
</Properties>
</file>